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32D18" w14:textId="20388430" w:rsidR="00CA0E38" w:rsidRPr="00F4312E" w:rsidRDefault="00CA0E38" w:rsidP="00234FBE">
      <w:pPr>
        <w:spacing w:after="0"/>
        <w:jc w:val="center"/>
        <w:rPr>
          <w:rFonts w:ascii="Book Antiqua" w:hAnsi="Book Antiqua"/>
          <w:b/>
          <w:bCs/>
          <w:sz w:val="32"/>
          <w:szCs w:val="32"/>
        </w:rPr>
      </w:pPr>
      <w:r w:rsidRPr="00F4312E">
        <w:rPr>
          <w:rFonts w:ascii="Book Antiqua" w:hAnsi="Book Antiqua"/>
          <w:b/>
          <w:bCs/>
          <w:sz w:val="32"/>
          <w:szCs w:val="32"/>
        </w:rPr>
        <w:t>The Infancy Narratives</w:t>
      </w:r>
    </w:p>
    <w:p w14:paraId="6225BB5F" w14:textId="2934638D" w:rsidR="00CA0E38" w:rsidRPr="00F4312E" w:rsidRDefault="00CA0E38" w:rsidP="00234FBE">
      <w:pPr>
        <w:spacing w:after="0"/>
        <w:jc w:val="center"/>
        <w:rPr>
          <w:rFonts w:ascii="Book Antiqua" w:hAnsi="Book Antiqua"/>
          <w:b/>
          <w:bCs/>
          <w:sz w:val="32"/>
          <w:szCs w:val="32"/>
        </w:rPr>
      </w:pPr>
      <w:r w:rsidRPr="00F4312E">
        <w:rPr>
          <w:rFonts w:ascii="Book Antiqua" w:hAnsi="Book Antiqua"/>
          <w:b/>
          <w:bCs/>
          <w:sz w:val="32"/>
          <w:szCs w:val="32"/>
        </w:rPr>
        <w:t xml:space="preserve">Matthew </w:t>
      </w:r>
      <w:r w:rsidR="00D84568" w:rsidRPr="00F4312E">
        <w:rPr>
          <w:rFonts w:ascii="Book Antiqua" w:hAnsi="Book Antiqua"/>
          <w:b/>
          <w:bCs/>
          <w:sz w:val="32"/>
          <w:szCs w:val="32"/>
        </w:rPr>
        <w:t xml:space="preserve">Chapters </w:t>
      </w:r>
      <w:r w:rsidRPr="00F4312E">
        <w:rPr>
          <w:rFonts w:ascii="Book Antiqua" w:hAnsi="Book Antiqua"/>
          <w:b/>
          <w:bCs/>
          <w:sz w:val="32"/>
          <w:szCs w:val="32"/>
        </w:rPr>
        <w:t>1-2</w:t>
      </w:r>
      <w:r w:rsidR="00D84568" w:rsidRPr="00F4312E">
        <w:rPr>
          <w:rFonts w:ascii="Book Antiqua" w:hAnsi="Book Antiqua"/>
          <w:b/>
          <w:bCs/>
          <w:sz w:val="32"/>
          <w:szCs w:val="32"/>
        </w:rPr>
        <w:t xml:space="preserve"> and </w:t>
      </w:r>
      <w:r w:rsidRPr="00F4312E">
        <w:rPr>
          <w:rFonts w:ascii="Book Antiqua" w:hAnsi="Book Antiqua"/>
          <w:b/>
          <w:bCs/>
          <w:sz w:val="32"/>
          <w:szCs w:val="32"/>
        </w:rPr>
        <w:t xml:space="preserve">Luke </w:t>
      </w:r>
      <w:r w:rsidR="00D84568" w:rsidRPr="00F4312E">
        <w:rPr>
          <w:rFonts w:ascii="Book Antiqua" w:hAnsi="Book Antiqua"/>
          <w:b/>
          <w:bCs/>
          <w:sz w:val="32"/>
          <w:szCs w:val="32"/>
        </w:rPr>
        <w:t xml:space="preserve">Chapters </w:t>
      </w:r>
      <w:r w:rsidRPr="00F4312E">
        <w:rPr>
          <w:rFonts w:ascii="Book Antiqua" w:hAnsi="Book Antiqua"/>
          <w:b/>
          <w:bCs/>
          <w:sz w:val="32"/>
          <w:szCs w:val="32"/>
        </w:rPr>
        <w:t>1-2</w:t>
      </w:r>
    </w:p>
    <w:p w14:paraId="798BFC9D" w14:textId="77777777" w:rsidR="00104890" w:rsidRPr="00CA0E38" w:rsidRDefault="00104890" w:rsidP="00234FBE">
      <w:pPr>
        <w:spacing w:after="0"/>
        <w:rPr>
          <w:rFonts w:ascii="Book Antiqua" w:hAnsi="Book Antiqua"/>
          <w:b/>
          <w:bCs/>
          <w:sz w:val="24"/>
          <w:szCs w:val="24"/>
        </w:rPr>
      </w:pPr>
    </w:p>
    <w:p w14:paraId="6A17CDC0" w14:textId="1E29F51B" w:rsidR="00D84568" w:rsidRPr="002E46BC" w:rsidRDefault="00C6168A" w:rsidP="00234FBE">
      <w:pPr>
        <w:spacing w:after="0"/>
        <w:rPr>
          <w:rFonts w:ascii="Book Antiqua" w:hAnsi="Book Antiqua"/>
          <w:sz w:val="24"/>
          <w:szCs w:val="24"/>
        </w:rPr>
      </w:pPr>
      <w:r>
        <w:rPr>
          <w:rFonts w:ascii="Book Antiqua" w:hAnsi="Book Antiqua"/>
          <w:sz w:val="24"/>
          <w:szCs w:val="24"/>
        </w:rPr>
        <w:t xml:space="preserve">At face value the </w:t>
      </w:r>
      <w:r w:rsidR="00CA0E38" w:rsidRPr="002E46BC">
        <w:rPr>
          <w:rFonts w:ascii="Book Antiqua" w:hAnsi="Book Antiqua"/>
          <w:sz w:val="24"/>
          <w:szCs w:val="24"/>
        </w:rPr>
        <w:t xml:space="preserve">Infancy Narratives of Matthew and Luke </w:t>
      </w:r>
      <w:r>
        <w:rPr>
          <w:rFonts w:ascii="Book Antiqua" w:hAnsi="Book Antiqua"/>
          <w:sz w:val="24"/>
          <w:szCs w:val="24"/>
        </w:rPr>
        <w:t xml:space="preserve">tell of implausible scenes accompanying the </w:t>
      </w:r>
      <w:r w:rsidR="00D84568" w:rsidRPr="002E46BC">
        <w:rPr>
          <w:rFonts w:ascii="Book Antiqua" w:hAnsi="Book Antiqua"/>
          <w:sz w:val="24"/>
          <w:szCs w:val="24"/>
        </w:rPr>
        <w:t xml:space="preserve">birth of Jesus. There is no doubt that Jesus was a historical person and as such must have had a birth. </w:t>
      </w:r>
      <w:r w:rsidR="00444A26" w:rsidRPr="002E46BC">
        <w:rPr>
          <w:rFonts w:ascii="Book Antiqua" w:hAnsi="Book Antiqua"/>
          <w:sz w:val="24"/>
          <w:szCs w:val="24"/>
        </w:rPr>
        <w:t xml:space="preserve">Yet it </w:t>
      </w:r>
      <w:r>
        <w:rPr>
          <w:rFonts w:ascii="Book Antiqua" w:hAnsi="Book Antiqua"/>
          <w:sz w:val="24"/>
          <w:szCs w:val="24"/>
        </w:rPr>
        <w:t xml:space="preserve">should not surprise us to learn that </w:t>
      </w:r>
      <w:r w:rsidR="00444A26" w:rsidRPr="002E46BC">
        <w:rPr>
          <w:rFonts w:ascii="Book Antiqua" w:hAnsi="Book Antiqua"/>
          <w:sz w:val="24"/>
          <w:szCs w:val="24"/>
        </w:rPr>
        <w:t xml:space="preserve">the </w:t>
      </w:r>
      <w:r w:rsidR="00DC6FE4">
        <w:rPr>
          <w:rFonts w:ascii="Book Antiqua" w:hAnsi="Book Antiqua"/>
          <w:sz w:val="24"/>
          <w:szCs w:val="24"/>
        </w:rPr>
        <w:t xml:space="preserve">real </w:t>
      </w:r>
      <w:r w:rsidR="00444A26" w:rsidRPr="002E46BC">
        <w:rPr>
          <w:rFonts w:ascii="Book Antiqua" w:hAnsi="Book Antiqua"/>
          <w:sz w:val="24"/>
          <w:szCs w:val="24"/>
        </w:rPr>
        <w:t xml:space="preserve">value of the detail that Matthew and Luke record is not historical. </w:t>
      </w:r>
      <w:r w:rsidR="00DC6FE4">
        <w:rPr>
          <w:rFonts w:ascii="Book Antiqua" w:hAnsi="Book Antiqua"/>
          <w:sz w:val="24"/>
          <w:szCs w:val="24"/>
        </w:rPr>
        <w:t xml:space="preserve">It is too important to be historical. </w:t>
      </w:r>
    </w:p>
    <w:p w14:paraId="1011720F" w14:textId="085169BE" w:rsidR="00444A26" w:rsidRPr="002E46BC" w:rsidRDefault="00444A26" w:rsidP="00234FBE">
      <w:pPr>
        <w:spacing w:after="0"/>
        <w:rPr>
          <w:rFonts w:ascii="Book Antiqua" w:hAnsi="Book Antiqua"/>
          <w:sz w:val="24"/>
          <w:szCs w:val="24"/>
        </w:rPr>
      </w:pPr>
    </w:p>
    <w:p w14:paraId="36524BA8" w14:textId="4176121E" w:rsidR="00444A26" w:rsidRPr="002E46BC" w:rsidRDefault="00444A26" w:rsidP="00234FBE">
      <w:pPr>
        <w:spacing w:after="0"/>
        <w:rPr>
          <w:rFonts w:ascii="Book Antiqua" w:hAnsi="Book Antiqua"/>
          <w:sz w:val="24"/>
          <w:szCs w:val="24"/>
        </w:rPr>
      </w:pPr>
      <w:r w:rsidRPr="002E46BC">
        <w:rPr>
          <w:rFonts w:ascii="Book Antiqua" w:hAnsi="Book Antiqua"/>
          <w:sz w:val="24"/>
          <w:szCs w:val="24"/>
        </w:rPr>
        <w:t>Matthew and Luke wrote sixty-five years after</w:t>
      </w:r>
      <w:r w:rsidR="000558A8">
        <w:rPr>
          <w:rFonts w:ascii="Book Antiqua" w:hAnsi="Book Antiqua"/>
          <w:sz w:val="24"/>
          <w:szCs w:val="24"/>
        </w:rPr>
        <w:t xml:space="preserve"> the event</w:t>
      </w:r>
      <w:r w:rsidR="00827574" w:rsidRPr="002E46BC">
        <w:rPr>
          <w:rFonts w:ascii="Book Antiqua" w:hAnsi="Book Antiqua"/>
          <w:sz w:val="24"/>
          <w:szCs w:val="24"/>
        </w:rPr>
        <w:t xml:space="preserve"> and </w:t>
      </w:r>
      <w:r w:rsidR="00827574" w:rsidRPr="002E46BC">
        <w:rPr>
          <w:rFonts w:ascii="Book Antiqua" w:hAnsi="Book Antiqua"/>
          <w:i/>
          <w:iCs/>
          <w:sz w:val="24"/>
          <w:szCs w:val="24"/>
        </w:rPr>
        <w:t>only because they had witnessed his resurrection</w:t>
      </w:r>
      <w:r w:rsidR="00827574" w:rsidRPr="002E46BC">
        <w:rPr>
          <w:rFonts w:ascii="Book Antiqua" w:hAnsi="Book Antiqua"/>
          <w:sz w:val="24"/>
          <w:szCs w:val="24"/>
        </w:rPr>
        <w:t>. They had not been present</w:t>
      </w:r>
      <w:r w:rsidR="00DC6FE4">
        <w:rPr>
          <w:rFonts w:ascii="Book Antiqua" w:hAnsi="Book Antiqua"/>
          <w:sz w:val="24"/>
          <w:szCs w:val="24"/>
        </w:rPr>
        <w:t xml:space="preserve"> at the birth</w:t>
      </w:r>
      <w:r w:rsidR="00827574" w:rsidRPr="002E46BC">
        <w:rPr>
          <w:rFonts w:ascii="Book Antiqua" w:hAnsi="Book Antiqua"/>
          <w:sz w:val="24"/>
          <w:szCs w:val="24"/>
        </w:rPr>
        <w:t xml:space="preserve"> but they had no doubt that as the end of his earthly life had been miraculous, then so must have been its beginning. As God had planned his death, so likewise, he must have planned his birth and </w:t>
      </w:r>
      <w:r w:rsidR="00F4312E" w:rsidRPr="002E46BC">
        <w:rPr>
          <w:rFonts w:ascii="Book Antiqua" w:hAnsi="Book Antiqua"/>
          <w:sz w:val="24"/>
          <w:szCs w:val="24"/>
        </w:rPr>
        <w:t>his disciples would be able to unearth the evidence</w:t>
      </w:r>
      <w:r w:rsidR="00DC6FE4">
        <w:rPr>
          <w:rFonts w:ascii="Book Antiqua" w:hAnsi="Book Antiqua"/>
          <w:sz w:val="24"/>
          <w:szCs w:val="24"/>
        </w:rPr>
        <w:t xml:space="preserve"> to prove it</w:t>
      </w:r>
      <w:r w:rsidR="00F4312E" w:rsidRPr="002E46BC">
        <w:rPr>
          <w:rFonts w:ascii="Book Antiqua" w:hAnsi="Book Antiqua"/>
          <w:sz w:val="24"/>
          <w:szCs w:val="24"/>
        </w:rPr>
        <w:t xml:space="preserve">. </w:t>
      </w:r>
    </w:p>
    <w:p w14:paraId="03CB1A0C" w14:textId="21B2EC71" w:rsidR="00F4312E" w:rsidRPr="002E46BC" w:rsidRDefault="00F4312E" w:rsidP="00234FBE">
      <w:pPr>
        <w:spacing w:after="0"/>
        <w:rPr>
          <w:rFonts w:ascii="Book Antiqua" w:hAnsi="Book Antiqua"/>
          <w:sz w:val="24"/>
          <w:szCs w:val="24"/>
        </w:rPr>
      </w:pPr>
    </w:p>
    <w:p w14:paraId="38560BDC" w14:textId="5371FD04" w:rsidR="007A4157" w:rsidRPr="002E46BC" w:rsidRDefault="00F4312E" w:rsidP="00234FBE">
      <w:pPr>
        <w:spacing w:after="0"/>
        <w:rPr>
          <w:rFonts w:ascii="Book Antiqua" w:hAnsi="Book Antiqua"/>
          <w:sz w:val="24"/>
          <w:szCs w:val="24"/>
        </w:rPr>
      </w:pPr>
      <w:r w:rsidRPr="002E46BC">
        <w:rPr>
          <w:rFonts w:ascii="Book Antiqua" w:hAnsi="Book Antiqua"/>
          <w:sz w:val="24"/>
          <w:szCs w:val="24"/>
        </w:rPr>
        <w:t xml:space="preserve">So, for example, </w:t>
      </w:r>
      <w:r w:rsidR="000558A8">
        <w:rPr>
          <w:rFonts w:ascii="Book Antiqua" w:hAnsi="Book Antiqua"/>
          <w:sz w:val="24"/>
          <w:szCs w:val="24"/>
        </w:rPr>
        <w:t xml:space="preserve">see </w:t>
      </w:r>
      <w:r w:rsidRPr="002E46BC">
        <w:rPr>
          <w:rFonts w:ascii="Book Antiqua" w:hAnsi="Book Antiqua"/>
          <w:sz w:val="24"/>
          <w:szCs w:val="24"/>
        </w:rPr>
        <w:t>Matthew 2;14-15. Eight centuries before, Hosea had said, ‘</w:t>
      </w:r>
      <w:r w:rsidRPr="009B01FF">
        <w:rPr>
          <w:rFonts w:ascii="Book Antiqua" w:hAnsi="Book Antiqua"/>
          <w:i/>
          <w:iCs/>
          <w:sz w:val="24"/>
          <w:szCs w:val="24"/>
        </w:rPr>
        <w:t>I called my son out of Egypt’</w:t>
      </w:r>
      <w:r w:rsidRPr="002E46BC">
        <w:rPr>
          <w:rFonts w:ascii="Book Antiqua" w:hAnsi="Book Antiqua"/>
          <w:sz w:val="24"/>
          <w:szCs w:val="24"/>
        </w:rPr>
        <w:t xml:space="preserve"> </w:t>
      </w:r>
      <w:r w:rsidR="00874EA6" w:rsidRPr="002E46BC">
        <w:rPr>
          <w:rFonts w:ascii="Book Antiqua" w:hAnsi="Book Antiqua"/>
          <w:sz w:val="24"/>
          <w:szCs w:val="24"/>
        </w:rPr>
        <w:t xml:space="preserve">Now Hosea was referring to the </w:t>
      </w:r>
      <w:r w:rsidR="007A4157" w:rsidRPr="002E46BC">
        <w:rPr>
          <w:rFonts w:ascii="Book Antiqua" w:hAnsi="Book Antiqua"/>
          <w:sz w:val="24"/>
          <w:szCs w:val="24"/>
        </w:rPr>
        <w:t>14</w:t>
      </w:r>
      <w:r w:rsidR="007A4157" w:rsidRPr="002E46BC">
        <w:rPr>
          <w:rFonts w:ascii="Book Antiqua" w:hAnsi="Book Antiqua"/>
          <w:sz w:val="24"/>
          <w:szCs w:val="24"/>
          <w:vertAlign w:val="superscript"/>
        </w:rPr>
        <w:t>th</w:t>
      </w:r>
      <w:r w:rsidR="007A4157" w:rsidRPr="002E46BC">
        <w:rPr>
          <w:rFonts w:ascii="Book Antiqua" w:hAnsi="Book Antiqua"/>
          <w:sz w:val="24"/>
          <w:szCs w:val="24"/>
        </w:rPr>
        <w:t xml:space="preserve"> century</w:t>
      </w:r>
      <w:r w:rsidR="009B01FF">
        <w:rPr>
          <w:rFonts w:ascii="Book Antiqua" w:hAnsi="Book Antiqua"/>
          <w:sz w:val="24"/>
          <w:szCs w:val="24"/>
        </w:rPr>
        <w:t xml:space="preserve"> B.C.</w:t>
      </w:r>
      <w:r w:rsidR="007A4157" w:rsidRPr="002E46BC">
        <w:rPr>
          <w:rFonts w:ascii="Book Antiqua" w:hAnsi="Book Antiqua"/>
          <w:sz w:val="24"/>
          <w:szCs w:val="24"/>
        </w:rPr>
        <w:t xml:space="preserve"> </w:t>
      </w:r>
      <w:r w:rsidR="00874EA6" w:rsidRPr="002E46BC">
        <w:rPr>
          <w:rFonts w:ascii="Book Antiqua" w:hAnsi="Book Antiqua"/>
          <w:sz w:val="24"/>
          <w:szCs w:val="24"/>
        </w:rPr>
        <w:t>Exodus. Joseph had gone to Egypt (Genesis 39) and Israel, a metaphorical son, had returned</w:t>
      </w:r>
      <w:r w:rsidR="00DC6FE4">
        <w:rPr>
          <w:rFonts w:ascii="Book Antiqua" w:hAnsi="Book Antiqua"/>
          <w:sz w:val="24"/>
          <w:szCs w:val="24"/>
        </w:rPr>
        <w:t xml:space="preserve"> to a whole new life in Canaan,</w:t>
      </w:r>
      <w:r w:rsidR="00874EA6" w:rsidRPr="002E46BC">
        <w:rPr>
          <w:rFonts w:ascii="Book Antiqua" w:hAnsi="Book Antiqua"/>
          <w:sz w:val="24"/>
          <w:szCs w:val="24"/>
        </w:rPr>
        <w:t xml:space="preserve"> while </w:t>
      </w:r>
      <w:r w:rsidR="007A4157" w:rsidRPr="002E46BC">
        <w:rPr>
          <w:rFonts w:ascii="Book Antiqua" w:hAnsi="Book Antiqua"/>
          <w:sz w:val="24"/>
          <w:szCs w:val="24"/>
        </w:rPr>
        <w:t xml:space="preserve">Egypt’s sons perished. (Exodus 12;29-30) </w:t>
      </w:r>
    </w:p>
    <w:p w14:paraId="3FA4ED73" w14:textId="77777777" w:rsidR="007A4157" w:rsidRPr="002E46BC" w:rsidRDefault="007A4157" w:rsidP="00234FBE">
      <w:pPr>
        <w:spacing w:after="0"/>
        <w:rPr>
          <w:rFonts w:ascii="Book Antiqua" w:hAnsi="Book Antiqua"/>
          <w:sz w:val="24"/>
          <w:szCs w:val="24"/>
        </w:rPr>
      </w:pPr>
    </w:p>
    <w:p w14:paraId="682579B9" w14:textId="56B9BA1F" w:rsidR="00F4312E" w:rsidRPr="002E46BC" w:rsidRDefault="007A4157" w:rsidP="00234FBE">
      <w:pPr>
        <w:spacing w:after="0"/>
        <w:rPr>
          <w:rFonts w:ascii="Book Antiqua" w:hAnsi="Book Antiqua"/>
          <w:sz w:val="24"/>
          <w:szCs w:val="24"/>
        </w:rPr>
      </w:pPr>
      <w:r w:rsidRPr="002E46BC">
        <w:rPr>
          <w:rFonts w:ascii="Book Antiqua" w:hAnsi="Book Antiqua"/>
          <w:sz w:val="24"/>
          <w:szCs w:val="24"/>
        </w:rPr>
        <w:t xml:space="preserve">Now Matthew believed that Jesus was the Son of God and that Joseph and Mary had fled </w:t>
      </w:r>
      <w:r w:rsidR="009B01FF">
        <w:rPr>
          <w:rFonts w:ascii="Book Antiqua" w:hAnsi="Book Antiqua"/>
          <w:sz w:val="24"/>
          <w:szCs w:val="24"/>
        </w:rPr>
        <w:t xml:space="preserve">to Egypt, returning to Nazareth, </w:t>
      </w:r>
      <w:r w:rsidRPr="002E46BC">
        <w:rPr>
          <w:rFonts w:ascii="Book Antiqua" w:hAnsi="Book Antiqua"/>
          <w:sz w:val="24"/>
          <w:szCs w:val="24"/>
        </w:rPr>
        <w:t xml:space="preserve">symbolically repeating history. </w:t>
      </w:r>
      <w:proofErr w:type="gramStart"/>
      <w:r w:rsidR="0060275C">
        <w:rPr>
          <w:rFonts w:ascii="Book Antiqua" w:hAnsi="Book Antiqua"/>
          <w:sz w:val="24"/>
          <w:szCs w:val="24"/>
        </w:rPr>
        <w:t>So</w:t>
      </w:r>
      <w:proofErr w:type="gramEnd"/>
      <w:r w:rsidR="0060275C">
        <w:rPr>
          <w:rFonts w:ascii="Book Antiqua" w:hAnsi="Book Antiqua"/>
          <w:sz w:val="24"/>
          <w:szCs w:val="24"/>
        </w:rPr>
        <w:t xml:space="preserve"> he cites ancient texts to show that the birth of Jesus had been planned from the beginning. </w:t>
      </w:r>
      <w:r w:rsidR="009B01FF">
        <w:rPr>
          <w:rFonts w:ascii="Book Antiqua" w:hAnsi="Book Antiqua"/>
          <w:sz w:val="24"/>
          <w:szCs w:val="24"/>
        </w:rPr>
        <w:t>I</w:t>
      </w:r>
      <w:r w:rsidR="00300F27" w:rsidRPr="002E46BC">
        <w:rPr>
          <w:rFonts w:ascii="Book Antiqua" w:hAnsi="Book Antiqua"/>
          <w:sz w:val="24"/>
          <w:szCs w:val="24"/>
        </w:rPr>
        <w:t xml:space="preserve">ts value for us is that it gives weight to the Egyptian sojourn because if </w:t>
      </w:r>
      <w:r w:rsidR="000558A8">
        <w:rPr>
          <w:rFonts w:ascii="Book Antiqua" w:hAnsi="Book Antiqua"/>
          <w:sz w:val="24"/>
          <w:szCs w:val="24"/>
        </w:rPr>
        <w:t>that</w:t>
      </w:r>
      <w:r w:rsidR="00300F27" w:rsidRPr="002E46BC">
        <w:rPr>
          <w:rFonts w:ascii="Book Antiqua" w:hAnsi="Book Antiqua"/>
          <w:sz w:val="24"/>
          <w:szCs w:val="24"/>
        </w:rPr>
        <w:t xml:space="preserve"> had not happened, then Matthew would never ha</w:t>
      </w:r>
      <w:r w:rsidR="00234FBE">
        <w:rPr>
          <w:rFonts w:ascii="Book Antiqua" w:hAnsi="Book Antiqua"/>
          <w:sz w:val="24"/>
          <w:szCs w:val="24"/>
        </w:rPr>
        <w:t>ve</w:t>
      </w:r>
      <w:r w:rsidR="00300F27" w:rsidRPr="002E46BC">
        <w:rPr>
          <w:rFonts w:ascii="Book Antiqua" w:hAnsi="Book Antiqua"/>
          <w:sz w:val="24"/>
          <w:szCs w:val="24"/>
        </w:rPr>
        <w:t xml:space="preserve"> </w:t>
      </w:r>
      <w:r w:rsidR="009B01FF">
        <w:rPr>
          <w:rFonts w:ascii="Book Antiqua" w:hAnsi="Book Antiqua"/>
          <w:sz w:val="24"/>
          <w:szCs w:val="24"/>
        </w:rPr>
        <w:t xml:space="preserve">quoted </w:t>
      </w:r>
      <w:r w:rsidR="00300F27" w:rsidRPr="002E46BC">
        <w:rPr>
          <w:rFonts w:ascii="Book Antiqua" w:hAnsi="Book Antiqua"/>
          <w:sz w:val="24"/>
          <w:szCs w:val="24"/>
        </w:rPr>
        <w:t xml:space="preserve">Hosea. </w:t>
      </w:r>
      <w:r w:rsidR="009B01FF">
        <w:rPr>
          <w:rFonts w:ascii="Book Antiqua" w:hAnsi="Book Antiqua"/>
          <w:sz w:val="24"/>
          <w:szCs w:val="24"/>
        </w:rPr>
        <w:t xml:space="preserve">He would have found another text to suit the circumstances. </w:t>
      </w:r>
    </w:p>
    <w:p w14:paraId="673D8BD7" w14:textId="3F2A9E48" w:rsidR="00300F27" w:rsidRPr="002E46BC" w:rsidRDefault="00300F27" w:rsidP="00234FBE">
      <w:pPr>
        <w:spacing w:after="0"/>
        <w:rPr>
          <w:rFonts w:ascii="Book Antiqua" w:hAnsi="Book Antiqua"/>
          <w:sz w:val="24"/>
          <w:szCs w:val="24"/>
        </w:rPr>
      </w:pPr>
    </w:p>
    <w:p w14:paraId="61070E90" w14:textId="070C2B87" w:rsidR="00300F27" w:rsidRPr="002E46BC" w:rsidRDefault="003156CB" w:rsidP="00234FBE">
      <w:pPr>
        <w:spacing w:after="0"/>
        <w:rPr>
          <w:rFonts w:ascii="Book Antiqua" w:hAnsi="Book Antiqua"/>
          <w:sz w:val="24"/>
          <w:szCs w:val="24"/>
        </w:rPr>
      </w:pPr>
      <w:r w:rsidRPr="002E46BC">
        <w:rPr>
          <w:rFonts w:ascii="Book Antiqua" w:hAnsi="Book Antiqua"/>
          <w:sz w:val="24"/>
          <w:szCs w:val="24"/>
        </w:rPr>
        <w:t xml:space="preserve">Another </w:t>
      </w:r>
      <w:r w:rsidR="00300F27" w:rsidRPr="002E46BC">
        <w:rPr>
          <w:rFonts w:ascii="Book Antiqua" w:hAnsi="Book Antiqua"/>
          <w:sz w:val="24"/>
          <w:szCs w:val="24"/>
        </w:rPr>
        <w:t xml:space="preserve">example, </w:t>
      </w:r>
      <w:r w:rsidRPr="002E46BC">
        <w:rPr>
          <w:rFonts w:ascii="Book Antiqua" w:hAnsi="Book Antiqua"/>
          <w:sz w:val="24"/>
          <w:szCs w:val="24"/>
        </w:rPr>
        <w:t xml:space="preserve">shared by Matthew (1;23) and Luke (1;31) quotes Isaiah 7;14, </w:t>
      </w:r>
      <w:r w:rsidRPr="002E46BC">
        <w:rPr>
          <w:rFonts w:ascii="Book Antiqua" w:hAnsi="Book Antiqua"/>
          <w:i/>
          <w:iCs/>
          <w:sz w:val="24"/>
          <w:szCs w:val="24"/>
        </w:rPr>
        <w:t>A virgin shall conceive and bear a son</w:t>
      </w:r>
      <w:r w:rsidRPr="002E46BC">
        <w:rPr>
          <w:rFonts w:ascii="Book Antiqua" w:hAnsi="Book Antiqua"/>
          <w:sz w:val="24"/>
          <w:szCs w:val="24"/>
        </w:rPr>
        <w:t xml:space="preserve">. The Hebrew </w:t>
      </w:r>
      <w:r w:rsidR="00975DD8">
        <w:rPr>
          <w:rFonts w:ascii="Book Antiqua" w:hAnsi="Book Antiqua"/>
          <w:sz w:val="24"/>
          <w:szCs w:val="24"/>
        </w:rPr>
        <w:t>simply</w:t>
      </w:r>
      <w:r w:rsidR="00207D9F" w:rsidRPr="002E46BC">
        <w:rPr>
          <w:rFonts w:ascii="Book Antiqua" w:hAnsi="Book Antiqua"/>
          <w:sz w:val="24"/>
          <w:szCs w:val="24"/>
        </w:rPr>
        <w:t xml:space="preserve"> means</w:t>
      </w:r>
      <w:r w:rsidRPr="002E46BC">
        <w:rPr>
          <w:rFonts w:ascii="Book Antiqua" w:hAnsi="Book Antiqua"/>
          <w:sz w:val="24"/>
          <w:szCs w:val="24"/>
        </w:rPr>
        <w:t xml:space="preserve"> ‘a young woman</w:t>
      </w:r>
      <w:r w:rsidR="00663588" w:rsidRPr="002E46BC">
        <w:rPr>
          <w:rFonts w:ascii="Book Antiqua" w:hAnsi="Book Antiqua"/>
          <w:sz w:val="24"/>
          <w:szCs w:val="24"/>
        </w:rPr>
        <w:t xml:space="preserve"> of </w:t>
      </w:r>
      <w:r w:rsidR="00207D9F" w:rsidRPr="002E46BC">
        <w:rPr>
          <w:rFonts w:ascii="Book Antiqua" w:hAnsi="Book Antiqua"/>
          <w:sz w:val="24"/>
          <w:szCs w:val="24"/>
        </w:rPr>
        <w:t>marriageable</w:t>
      </w:r>
      <w:r w:rsidR="00663588" w:rsidRPr="002E46BC">
        <w:rPr>
          <w:rFonts w:ascii="Book Antiqua" w:hAnsi="Book Antiqua"/>
          <w:sz w:val="24"/>
          <w:szCs w:val="24"/>
        </w:rPr>
        <w:t xml:space="preserve"> age</w:t>
      </w:r>
      <w:r w:rsidRPr="002E46BC">
        <w:rPr>
          <w:rFonts w:ascii="Book Antiqua" w:hAnsi="Book Antiqua"/>
          <w:sz w:val="24"/>
          <w:szCs w:val="24"/>
        </w:rPr>
        <w:t xml:space="preserve">’ but the </w:t>
      </w:r>
      <w:r w:rsidR="00663588" w:rsidRPr="002E46BC">
        <w:rPr>
          <w:rFonts w:ascii="Book Antiqua" w:hAnsi="Book Antiqua"/>
          <w:sz w:val="24"/>
          <w:szCs w:val="24"/>
        </w:rPr>
        <w:t>Greek translation</w:t>
      </w:r>
      <w:r w:rsidR="00975DD8">
        <w:rPr>
          <w:rFonts w:ascii="Book Antiqua" w:hAnsi="Book Antiqua"/>
          <w:sz w:val="24"/>
          <w:szCs w:val="24"/>
        </w:rPr>
        <w:t xml:space="preserve"> that</w:t>
      </w:r>
      <w:r w:rsidR="00207D9F" w:rsidRPr="002E46BC">
        <w:rPr>
          <w:rFonts w:ascii="Book Antiqua" w:hAnsi="Book Antiqua"/>
          <w:sz w:val="24"/>
          <w:szCs w:val="24"/>
        </w:rPr>
        <w:t xml:space="preserve"> they used</w:t>
      </w:r>
      <w:r w:rsidR="00663588" w:rsidRPr="002E46BC">
        <w:rPr>
          <w:rFonts w:ascii="Book Antiqua" w:hAnsi="Book Antiqua"/>
          <w:sz w:val="24"/>
          <w:szCs w:val="24"/>
        </w:rPr>
        <w:t xml:space="preserve"> has ‘</w:t>
      </w:r>
      <w:r w:rsidR="00663588" w:rsidRPr="002E46BC">
        <w:rPr>
          <w:rFonts w:ascii="Book Antiqua" w:hAnsi="Book Antiqua"/>
          <w:i/>
          <w:iCs/>
          <w:sz w:val="24"/>
          <w:szCs w:val="24"/>
        </w:rPr>
        <w:t>parthenos</w:t>
      </w:r>
      <w:r w:rsidR="00663588" w:rsidRPr="002E46BC">
        <w:rPr>
          <w:rFonts w:ascii="Book Antiqua" w:hAnsi="Book Antiqua"/>
          <w:sz w:val="24"/>
          <w:szCs w:val="24"/>
        </w:rPr>
        <w:t xml:space="preserve">’ </w:t>
      </w:r>
      <w:r w:rsidR="00207D9F" w:rsidRPr="002E46BC">
        <w:rPr>
          <w:rFonts w:ascii="Book Antiqua" w:hAnsi="Book Antiqua"/>
          <w:sz w:val="24"/>
          <w:szCs w:val="24"/>
        </w:rPr>
        <w:t xml:space="preserve">which </w:t>
      </w:r>
      <w:r w:rsidR="00975DD8">
        <w:rPr>
          <w:rFonts w:ascii="Book Antiqua" w:hAnsi="Book Antiqua"/>
          <w:sz w:val="24"/>
          <w:szCs w:val="24"/>
        </w:rPr>
        <w:t xml:space="preserve">specifically </w:t>
      </w:r>
      <w:r w:rsidR="00207D9F" w:rsidRPr="002E46BC">
        <w:rPr>
          <w:rFonts w:ascii="Book Antiqua" w:hAnsi="Book Antiqua"/>
          <w:sz w:val="24"/>
          <w:szCs w:val="24"/>
        </w:rPr>
        <w:t>mean</w:t>
      </w:r>
      <w:r w:rsidR="00975DD8">
        <w:rPr>
          <w:rFonts w:ascii="Book Antiqua" w:hAnsi="Book Antiqua"/>
          <w:sz w:val="24"/>
          <w:szCs w:val="24"/>
        </w:rPr>
        <w:t>t</w:t>
      </w:r>
      <w:r w:rsidR="00207D9F" w:rsidRPr="002E46BC">
        <w:rPr>
          <w:rFonts w:ascii="Book Antiqua" w:hAnsi="Book Antiqua"/>
          <w:sz w:val="24"/>
          <w:szCs w:val="24"/>
        </w:rPr>
        <w:t xml:space="preserve"> ‘</w:t>
      </w:r>
      <w:r w:rsidR="00207D9F" w:rsidRPr="00975DD8">
        <w:rPr>
          <w:rFonts w:ascii="Book Antiqua" w:hAnsi="Book Antiqua"/>
          <w:i/>
          <w:iCs/>
          <w:sz w:val="24"/>
          <w:szCs w:val="24"/>
        </w:rPr>
        <w:t xml:space="preserve">a </w:t>
      </w:r>
      <w:r w:rsidR="00975DD8" w:rsidRPr="00975DD8">
        <w:rPr>
          <w:rFonts w:ascii="Book Antiqua" w:hAnsi="Book Antiqua"/>
          <w:i/>
          <w:iCs/>
          <w:sz w:val="24"/>
          <w:szCs w:val="24"/>
        </w:rPr>
        <w:t>young girl before she has had sexual intercourse</w:t>
      </w:r>
      <w:r w:rsidR="00207D9F" w:rsidRPr="002E46BC">
        <w:rPr>
          <w:rFonts w:ascii="Book Antiqua" w:hAnsi="Book Antiqua"/>
          <w:sz w:val="24"/>
          <w:szCs w:val="24"/>
        </w:rPr>
        <w:t xml:space="preserve">’ </w:t>
      </w:r>
      <w:r w:rsidR="00390A77">
        <w:rPr>
          <w:rFonts w:ascii="Book Antiqua" w:hAnsi="Book Antiqua"/>
          <w:sz w:val="24"/>
          <w:szCs w:val="24"/>
        </w:rPr>
        <w:t xml:space="preserve">We are not sure of the </w:t>
      </w:r>
      <w:r w:rsidR="00912293">
        <w:rPr>
          <w:rFonts w:ascii="Book Antiqua" w:hAnsi="Book Antiqua"/>
          <w:sz w:val="24"/>
          <w:szCs w:val="24"/>
        </w:rPr>
        <w:t xml:space="preserve">circumstances </w:t>
      </w:r>
      <w:r w:rsidR="000558A8">
        <w:rPr>
          <w:rFonts w:ascii="Book Antiqua" w:hAnsi="Book Antiqua"/>
          <w:sz w:val="24"/>
          <w:szCs w:val="24"/>
        </w:rPr>
        <w:t>which prompted</w:t>
      </w:r>
      <w:r w:rsidR="00912293">
        <w:rPr>
          <w:rFonts w:ascii="Book Antiqua" w:hAnsi="Book Antiqua"/>
          <w:sz w:val="24"/>
          <w:szCs w:val="24"/>
        </w:rPr>
        <w:t xml:space="preserve"> </w:t>
      </w:r>
      <w:r w:rsidR="00207D9F" w:rsidRPr="002E46BC">
        <w:rPr>
          <w:rFonts w:ascii="Book Antiqua" w:hAnsi="Book Antiqua"/>
          <w:sz w:val="24"/>
          <w:szCs w:val="24"/>
        </w:rPr>
        <w:t>Isaiah</w:t>
      </w:r>
      <w:r w:rsidR="000558A8">
        <w:rPr>
          <w:rFonts w:ascii="Book Antiqua" w:hAnsi="Book Antiqua"/>
          <w:sz w:val="24"/>
          <w:szCs w:val="24"/>
        </w:rPr>
        <w:t>’s comment</w:t>
      </w:r>
      <w:r w:rsidR="00912293">
        <w:rPr>
          <w:rFonts w:ascii="Book Antiqua" w:hAnsi="Book Antiqua"/>
          <w:sz w:val="24"/>
          <w:szCs w:val="24"/>
        </w:rPr>
        <w:t>, but it was</w:t>
      </w:r>
      <w:r w:rsidR="000558A8">
        <w:rPr>
          <w:rFonts w:ascii="Book Antiqua" w:hAnsi="Book Antiqua"/>
          <w:sz w:val="24"/>
          <w:szCs w:val="24"/>
        </w:rPr>
        <w:t xml:space="preserve"> surely</w:t>
      </w:r>
      <w:r w:rsidR="00912293">
        <w:rPr>
          <w:rFonts w:ascii="Book Antiqua" w:hAnsi="Book Antiqua"/>
          <w:sz w:val="24"/>
          <w:szCs w:val="24"/>
        </w:rPr>
        <w:t xml:space="preserve"> unrelated to </w:t>
      </w:r>
      <w:r w:rsidR="00207D9F" w:rsidRPr="002E46BC">
        <w:rPr>
          <w:rFonts w:ascii="Book Antiqua" w:hAnsi="Book Antiqua"/>
          <w:sz w:val="24"/>
          <w:szCs w:val="24"/>
        </w:rPr>
        <w:t xml:space="preserve">the </w:t>
      </w:r>
      <w:r w:rsidR="008352F7">
        <w:rPr>
          <w:rFonts w:ascii="Book Antiqua" w:hAnsi="Book Antiqua"/>
          <w:sz w:val="24"/>
          <w:szCs w:val="24"/>
        </w:rPr>
        <w:t xml:space="preserve">far </w:t>
      </w:r>
      <w:r w:rsidR="00207D9F" w:rsidRPr="002E46BC">
        <w:rPr>
          <w:rFonts w:ascii="Book Antiqua" w:hAnsi="Book Antiqua"/>
          <w:sz w:val="24"/>
          <w:szCs w:val="24"/>
        </w:rPr>
        <w:t>distant future</w:t>
      </w:r>
      <w:r w:rsidR="000558A8">
        <w:rPr>
          <w:rFonts w:ascii="Book Antiqua" w:hAnsi="Book Antiqua"/>
          <w:sz w:val="24"/>
          <w:szCs w:val="24"/>
        </w:rPr>
        <w:t>. B</w:t>
      </w:r>
      <w:r w:rsidR="00207D9F" w:rsidRPr="002E46BC">
        <w:rPr>
          <w:rFonts w:ascii="Book Antiqua" w:hAnsi="Book Antiqua"/>
          <w:sz w:val="24"/>
          <w:szCs w:val="24"/>
        </w:rPr>
        <w:t xml:space="preserve">ut the gospel writers use of </w:t>
      </w:r>
      <w:r w:rsidR="00D93D73" w:rsidRPr="002E46BC">
        <w:rPr>
          <w:rFonts w:ascii="Book Antiqua" w:hAnsi="Book Antiqua"/>
          <w:sz w:val="24"/>
          <w:szCs w:val="24"/>
        </w:rPr>
        <w:t xml:space="preserve">this </w:t>
      </w:r>
      <w:r w:rsidR="008352F7">
        <w:rPr>
          <w:rFonts w:ascii="Book Antiqua" w:hAnsi="Book Antiqua"/>
          <w:sz w:val="24"/>
          <w:szCs w:val="24"/>
        </w:rPr>
        <w:t xml:space="preserve">particular </w:t>
      </w:r>
      <w:r w:rsidR="00D93D73" w:rsidRPr="002E46BC">
        <w:rPr>
          <w:rFonts w:ascii="Book Antiqua" w:hAnsi="Book Antiqua"/>
          <w:sz w:val="24"/>
          <w:szCs w:val="24"/>
        </w:rPr>
        <w:t>translation</w:t>
      </w:r>
      <w:r w:rsidR="00207D9F" w:rsidRPr="002E46BC">
        <w:rPr>
          <w:rFonts w:ascii="Book Antiqua" w:hAnsi="Book Antiqua"/>
          <w:sz w:val="24"/>
          <w:szCs w:val="24"/>
        </w:rPr>
        <w:t xml:space="preserve"> proves that Mary gave birth to Jesus before her marriage</w:t>
      </w:r>
      <w:r w:rsidR="00892BF8">
        <w:rPr>
          <w:rFonts w:ascii="Book Antiqua" w:hAnsi="Book Antiqua"/>
          <w:sz w:val="24"/>
          <w:szCs w:val="24"/>
        </w:rPr>
        <w:t xml:space="preserve"> to Joseph</w:t>
      </w:r>
      <w:r w:rsidR="00207D9F" w:rsidRPr="002E46BC">
        <w:rPr>
          <w:rFonts w:ascii="Book Antiqua" w:hAnsi="Book Antiqua"/>
          <w:sz w:val="24"/>
          <w:szCs w:val="24"/>
        </w:rPr>
        <w:t xml:space="preserve">. </w:t>
      </w:r>
    </w:p>
    <w:p w14:paraId="31F46BD3" w14:textId="77777777" w:rsidR="009F0293" w:rsidRPr="002E46BC" w:rsidRDefault="009F0293" w:rsidP="00234FBE">
      <w:pPr>
        <w:spacing w:after="0"/>
        <w:rPr>
          <w:rFonts w:ascii="Book Antiqua" w:hAnsi="Book Antiqua"/>
          <w:sz w:val="24"/>
          <w:szCs w:val="24"/>
        </w:rPr>
      </w:pPr>
    </w:p>
    <w:p w14:paraId="6129B57E" w14:textId="09DB4F6B" w:rsidR="0032790F" w:rsidRPr="002E46BC" w:rsidRDefault="00CA0E38" w:rsidP="00234FBE">
      <w:pPr>
        <w:spacing w:after="0"/>
        <w:rPr>
          <w:rFonts w:ascii="Book Antiqua" w:hAnsi="Book Antiqua"/>
          <w:sz w:val="24"/>
          <w:szCs w:val="24"/>
        </w:rPr>
      </w:pPr>
      <w:r w:rsidRPr="002E46BC">
        <w:rPr>
          <w:rFonts w:ascii="Book Antiqua" w:hAnsi="Book Antiqua"/>
          <w:sz w:val="24"/>
          <w:szCs w:val="24"/>
        </w:rPr>
        <w:t xml:space="preserve">In our day we have, happily, come to realise that </w:t>
      </w:r>
      <w:r w:rsidR="00031958">
        <w:rPr>
          <w:rFonts w:ascii="Book Antiqua" w:hAnsi="Book Antiqua"/>
          <w:sz w:val="24"/>
          <w:szCs w:val="24"/>
        </w:rPr>
        <w:t>all</w:t>
      </w:r>
      <w:r w:rsidRPr="002E46BC">
        <w:rPr>
          <w:rFonts w:ascii="Book Antiqua" w:hAnsi="Book Antiqua"/>
          <w:sz w:val="24"/>
          <w:szCs w:val="24"/>
        </w:rPr>
        <w:t xml:space="preserve"> </w:t>
      </w:r>
      <w:r w:rsidR="0000396C">
        <w:rPr>
          <w:rFonts w:ascii="Book Antiqua" w:hAnsi="Book Antiqua"/>
          <w:sz w:val="24"/>
          <w:szCs w:val="24"/>
        </w:rPr>
        <w:t xml:space="preserve">the </w:t>
      </w:r>
      <w:r w:rsidRPr="002E46BC">
        <w:rPr>
          <w:rFonts w:ascii="Book Antiqua" w:hAnsi="Book Antiqua"/>
          <w:sz w:val="24"/>
          <w:szCs w:val="24"/>
        </w:rPr>
        <w:t xml:space="preserve">infancy narratives - which are wholly independent of each other - are, first and foremost, </w:t>
      </w:r>
      <w:r w:rsidR="00031958">
        <w:rPr>
          <w:rFonts w:ascii="Book Antiqua" w:hAnsi="Book Antiqua"/>
          <w:sz w:val="24"/>
          <w:szCs w:val="24"/>
        </w:rPr>
        <w:t>C</w:t>
      </w:r>
      <w:r w:rsidRPr="002E46BC">
        <w:rPr>
          <w:rFonts w:ascii="Book Antiqua" w:hAnsi="Book Antiqua"/>
          <w:sz w:val="24"/>
          <w:szCs w:val="24"/>
        </w:rPr>
        <w:t xml:space="preserve">hristological statements. </w:t>
      </w:r>
      <w:r w:rsidR="00D93D73" w:rsidRPr="002E46BC">
        <w:rPr>
          <w:rFonts w:ascii="Book Antiqua" w:hAnsi="Book Antiqua"/>
          <w:sz w:val="24"/>
          <w:szCs w:val="24"/>
        </w:rPr>
        <w:t xml:space="preserve">They </w:t>
      </w:r>
      <w:r w:rsidR="00892BF8">
        <w:rPr>
          <w:rFonts w:ascii="Book Antiqua" w:hAnsi="Book Antiqua"/>
          <w:sz w:val="24"/>
          <w:szCs w:val="24"/>
        </w:rPr>
        <w:t>do not tell us detail</w:t>
      </w:r>
      <w:r w:rsidR="0000396C">
        <w:rPr>
          <w:rFonts w:ascii="Book Antiqua" w:hAnsi="Book Antiqua"/>
          <w:sz w:val="24"/>
          <w:szCs w:val="24"/>
        </w:rPr>
        <w:t>s</w:t>
      </w:r>
      <w:r w:rsidR="00892BF8">
        <w:rPr>
          <w:rFonts w:ascii="Book Antiqua" w:hAnsi="Book Antiqua"/>
          <w:sz w:val="24"/>
          <w:szCs w:val="24"/>
        </w:rPr>
        <w:t xml:space="preserve"> of what happened, but</w:t>
      </w:r>
      <w:r w:rsidR="00D93D73" w:rsidRPr="002E46BC">
        <w:rPr>
          <w:rFonts w:ascii="Book Antiqua" w:hAnsi="Book Antiqua"/>
          <w:sz w:val="24"/>
          <w:szCs w:val="24"/>
        </w:rPr>
        <w:t xml:space="preserve"> </w:t>
      </w:r>
      <w:r w:rsidR="008352F7">
        <w:rPr>
          <w:rFonts w:ascii="Book Antiqua" w:hAnsi="Book Antiqua"/>
          <w:sz w:val="24"/>
          <w:szCs w:val="24"/>
        </w:rPr>
        <w:t xml:space="preserve">then tell us </w:t>
      </w:r>
      <w:r w:rsidR="00D93D73" w:rsidRPr="002E46BC">
        <w:rPr>
          <w:rFonts w:ascii="Book Antiqua" w:hAnsi="Book Antiqua"/>
          <w:sz w:val="24"/>
          <w:szCs w:val="24"/>
        </w:rPr>
        <w:t xml:space="preserve">what </w:t>
      </w:r>
      <w:r w:rsidR="00380617" w:rsidRPr="002E46BC">
        <w:rPr>
          <w:rFonts w:ascii="Book Antiqua" w:hAnsi="Book Antiqua"/>
          <w:sz w:val="24"/>
          <w:szCs w:val="24"/>
        </w:rPr>
        <w:t xml:space="preserve">those who later knew </w:t>
      </w:r>
      <w:proofErr w:type="gramStart"/>
      <w:r w:rsidR="00380617" w:rsidRPr="002E46BC">
        <w:rPr>
          <w:rFonts w:ascii="Book Antiqua" w:hAnsi="Book Antiqua"/>
          <w:sz w:val="24"/>
          <w:szCs w:val="24"/>
        </w:rPr>
        <w:t>Jesus</w:t>
      </w:r>
      <w:proofErr w:type="gramEnd"/>
      <w:r w:rsidR="00380617" w:rsidRPr="002E46BC">
        <w:rPr>
          <w:rFonts w:ascii="Book Antiqua" w:hAnsi="Book Antiqua"/>
          <w:sz w:val="24"/>
          <w:szCs w:val="24"/>
        </w:rPr>
        <w:t xml:space="preserve"> best</w:t>
      </w:r>
      <w:r w:rsidR="00031958">
        <w:rPr>
          <w:rFonts w:ascii="Book Antiqua" w:hAnsi="Book Antiqua"/>
          <w:sz w:val="24"/>
          <w:szCs w:val="24"/>
        </w:rPr>
        <w:t>,</w:t>
      </w:r>
      <w:r w:rsidR="00380617" w:rsidRPr="002E46BC">
        <w:rPr>
          <w:rFonts w:ascii="Book Antiqua" w:hAnsi="Book Antiqua"/>
          <w:sz w:val="24"/>
          <w:szCs w:val="24"/>
        </w:rPr>
        <w:t xml:space="preserve"> believed about him</w:t>
      </w:r>
      <w:r w:rsidR="00D93D73" w:rsidRPr="002E46BC">
        <w:rPr>
          <w:rFonts w:ascii="Book Antiqua" w:hAnsi="Book Antiqua"/>
          <w:sz w:val="24"/>
          <w:szCs w:val="24"/>
        </w:rPr>
        <w:t xml:space="preserve">. </w:t>
      </w:r>
    </w:p>
    <w:p w14:paraId="4EA1989B" w14:textId="77777777" w:rsidR="0032790F" w:rsidRPr="002E46BC" w:rsidRDefault="0032790F" w:rsidP="00234FBE">
      <w:pPr>
        <w:spacing w:after="0"/>
        <w:rPr>
          <w:rFonts w:ascii="Book Antiqua" w:hAnsi="Book Antiqua"/>
          <w:sz w:val="24"/>
          <w:szCs w:val="24"/>
        </w:rPr>
      </w:pPr>
    </w:p>
    <w:p w14:paraId="5C921A8E" w14:textId="30D71F62" w:rsidR="00CA0E38" w:rsidRPr="002E46BC" w:rsidRDefault="00CA0E38" w:rsidP="00234FBE">
      <w:pPr>
        <w:spacing w:after="0"/>
        <w:rPr>
          <w:rFonts w:ascii="Book Antiqua" w:hAnsi="Book Antiqua"/>
          <w:sz w:val="24"/>
          <w:szCs w:val="24"/>
        </w:rPr>
      </w:pPr>
      <w:r w:rsidRPr="002E46BC">
        <w:rPr>
          <w:rFonts w:ascii="Book Antiqua" w:hAnsi="Book Antiqua"/>
          <w:sz w:val="24"/>
          <w:szCs w:val="24"/>
        </w:rPr>
        <w:t xml:space="preserve">It is along this line, and only here, that we can grasp their true </w:t>
      </w:r>
      <w:r w:rsidR="00380617" w:rsidRPr="002E46BC">
        <w:rPr>
          <w:rFonts w:ascii="Book Antiqua" w:hAnsi="Book Antiqua"/>
          <w:sz w:val="24"/>
          <w:szCs w:val="24"/>
        </w:rPr>
        <w:t>value</w:t>
      </w:r>
      <w:r w:rsidRPr="002E46BC">
        <w:rPr>
          <w:rFonts w:ascii="Book Antiqua" w:hAnsi="Book Antiqua"/>
          <w:sz w:val="24"/>
          <w:szCs w:val="24"/>
        </w:rPr>
        <w:t>. An overall look at these texts is appropriate as an introduction to the readings of Christmastide.</w:t>
      </w:r>
    </w:p>
    <w:p w14:paraId="59E1F471" w14:textId="77777777" w:rsidR="00825D90" w:rsidRPr="002E46BC" w:rsidRDefault="00825D90" w:rsidP="00234FBE">
      <w:pPr>
        <w:spacing w:after="0"/>
        <w:rPr>
          <w:rFonts w:ascii="Book Antiqua" w:hAnsi="Book Antiqua"/>
          <w:sz w:val="24"/>
          <w:szCs w:val="24"/>
        </w:rPr>
      </w:pPr>
    </w:p>
    <w:p w14:paraId="0D1D270B" w14:textId="440132F7" w:rsidR="00D60E4F" w:rsidRPr="002E46BC" w:rsidRDefault="00AA7A84" w:rsidP="00234FBE">
      <w:pPr>
        <w:spacing w:after="0"/>
        <w:rPr>
          <w:rFonts w:ascii="Book Antiqua" w:hAnsi="Book Antiqua"/>
          <w:sz w:val="24"/>
          <w:szCs w:val="24"/>
        </w:rPr>
      </w:pPr>
      <w:r w:rsidRPr="002E46BC">
        <w:rPr>
          <w:rFonts w:ascii="Book Antiqua" w:hAnsi="Book Antiqua"/>
          <w:sz w:val="24"/>
          <w:szCs w:val="24"/>
        </w:rPr>
        <w:t>In the infancy stories, Matthew and Luke agree on</w:t>
      </w:r>
      <w:r w:rsidR="008352F7">
        <w:rPr>
          <w:rFonts w:ascii="Book Antiqua" w:hAnsi="Book Antiqua"/>
          <w:sz w:val="24"/>
          <w:szCs w:val="24"/>
        </w:rPr>
        <w:t xml:space="preserve"> only</w:t>
      </w:r>
      <w:r w:rsidRPr="002E46BC">
        <w:rPr>
          <w:rFonts w:ascii="Book Antiqua" w:hAnsi="Book Antiqua"/>
          <w:sz w:val="24"/>
          <w:szCs w:val="24"/>
        </w:rPr>
        <w:t xml:space="preserve"> two things. Jesus was born in Bethlehem and grew up in Nazareth. </w:t>
      </w:r>
      <w:r w:rsidR="00CA0E38" w:rsidRPr="002E46BC">
        <w:rPr>
          <w:rFonts w:ascii="Book Antiqua" w:hAnsi="Book Antiqua"/>
          <w:sz w:val="24"/>
          <w:szCs w:val="24"/>
        </w:rPr>
        <w:t xml:space="preserve">For Matthew, Jesus' birth in Bethlehem offered no problem; in his view, Bethlehem was </w:t>
      </w:r>
      <w:r w:rsidR="009B385A">
        <w:rPr>
          <w:rFonts w:ascii="Book Antiqua" w:hAnsi="Book Antiqua"/>
          <w:sz w:val="24"/>
          <w:szCs w:val="24"/>
        </w:rPr>
        <w:t>where</w:t>
      </w:r>
      <w:r w:rsidR="00CA0E38" w:rsidRPr="002E46BC">
        <w:rPr>
          <w:rFonts w:ascii="Book Antiqua" w:hAnsi="Book Antiqua"/>
          <w:sz w:val="24"/>
          <w:szCs w:val="24"/>
        </w:rPr>
        <w:t xml:space="preserve"> Joseph and Mary</w:t>
      </w:r>
      <w:r w:rsidR="009B385A">
        <w:rPr>
          <w:rFonts w:ascii="Book Antiqua" w:hAnsi="Book Antiqua"/>
          <w:sz w:val="24"/>
          <w:szCs w:val="24"/>
        </w:rPr>
        <w:t xml:space="preserve"> lived</w:t>
      </w:r>
      <w:r w:rsidR="00CA0E38" w:rsidRPr="002E46BC">
        <w:rPr>
          <w:rFonts w:ascii="Book Antiqua" w:hAnsi="Book Antiqua"/>
          <w:sz w:val="24"/>
          <w:szCs w:val="24"/>
        </w:rPr>
        <w:t>. He has to move Jesus from Bethlehem to Nazareth</w:t>
      </w:r>
      <w:r w:rsidRPr="002E46BC">
        <w:rPr>
          <w:rFonts w:ascii="Book Antiqua" w:hAnsi="Book Antiqua"/>
          <w:sz w:val="24"/>
          <w:szCs w:val="24"/>
        </w:rPr>
        <w:t xml:space="preserve"> which he does via Egypt</w:t>
      </w:r>
      <w:r w:rsidR="00CA0E38" w:rsidRPr="002E46BC">
        <w:rPr>
          <w:rFonts w:ascii="Book Antiqua" w:hAnsi="Book Antiqua"/>
          <w:sz w:val="24"/>
          <w:szCs w:val="24"/>
        </w:rPr>
        <w:t xml:space="preserve">. </w:t>
      </w:r>
    </w:p>
    <w:p w14:paraId="7945BE21" w14:textId="77777777" w:rsidR="00D60E4F" w:rsidRPr="002E46BC" w:rsidRDefault="00D60E4F" w:rsidP="00234FBE">
      <w:pPr>
        <w:spacing w:after="0"/>
        <w:rPr>
          <w:rFonts w:ascii="Book Antiqua" w:hAnsi="Book Antiqua"/>
          <w:sz w:val="24"/>
          <w:szCs w:val="24"/>
        </w:rPr>
      </w:pPr>
    </w:p>
    <w:p w14:paraId="151D4506" w14:textId="50C638A9" w:rsidR="00825D90" w:rsidRPr="002E46BC" w:rsidRDefault="00CA0E38" w:rsidP="00234FBE">
      <w:pPr>
        <w:spacing w:after="0"/>
        <w:rPr>
          <w:rFonts w:ascii="Book Antiqua" w:hAnsi="Book Antiqua"/>
          <w:sz w:val="24"/>
          <w:szCs w:val="24"/>
        </w:rPr>
      </w:pPr>
      <w:r w:rsidRPr="002E46BC">
        <w:rPr>
          <w:rFonts w:ascii="Book Antiqua" w:hAnsi="Book Antiqua"/>
          <w:sz w:val="24"/>
          <w:szCs w:val="24"/>
        </w:rPr>
        <w:t>For Luke, on the other hand, the home of Joseph and Mary was Nazareth</w:t>
      </w:r>
      <w:r w:rsidR="0000396C">
        <w:rPr>
          <w:rFonts w:ascii="Book Antiqua" w:hAnsi="Book Antiqua"/>
          <w:sz w:val="24"/>
          <w:szCs w:val="24"/>
        </w:rPr>
        <w:t>. H</w:t>
      </w:r>
      <w:r w:rsidRPr="002E46BC">
        <w:rPr>
          <w:rFonts w:ascii="Book Antiqua" w:hAnsi="Book Antiqua"/>
          <w:sz w:val="24"/>
          <w:szCs w:val="24"/>
        </w:rPr>
        <w:t>e has to arrange to have Jesus born in Bethlehem</w:t>
      </w:r>
      <w:r w:rsidR="00D60E4F" w:rsidRPr="002E46BC">
        <w:rPr>
          <w:rFonts w:ascii="Book Antiqua" w:hAnsi="Book Antiqua"/>
          <w:sz w:val="24"/>
          <w:szCs w:val="24"/>
        </w:rPr>
        <w:t xml:space="preserve"> which he does by Quirinius’ census</w:t>
      </w:r>
      <w:r w:rsidRPr="002E46BC">
        <w:rPr>
          <w:rFonts w:ascii="Book Antiqua" w:hAnsi="Book Antiqua"/>
          <w:sz w:val="24"/>
          <w:szCs w:val="24"/>
        </w:rPr>
        <w:t xml:space="preserve">. </w:t>
      </w:r>
      <w:r w:rsidR="0086795B" w:rsidRPr="002E46BC">
        <w:rPr>
          <w:rFonts w:ascii="Book Antiqua" w:hAnsi="Book Antiqua"/>
          <w:sz w:val="24"/>
          <w:szCs w:val="24"/>
        </w:rPr>
        <w:t xml:space="preserve">Luke explicitly mentions the care he has taken over historical details (1;2) which date Jesus’ nativity to around 6-7 B.C. Quirinius, however was Governor of Syria from 6-7 A.D. </w:t>
      </w:r>
      <w:r w:rsidR="009B385A">
        <w:rPr>
          <w:rFonts w:ascii="Book Antiqua" w:hAnsi="Book Antiqua"/>
          <w:sz w:val="24"/>
          <w:szCs w:val="24"/>
        </w:rPr>
        <w:t xml:space="preserve">and censuses for taxation were so common that it is impossible to know which one Luke means. </w:t>
      </w:r>
    </w:p>
    <w:p w14:paraId="659EA1FA" w14:textId="4B90F826" w:rsidR="00C46CFF" w:rsidRPr="002E46BC" w:rsidRDefault="00C46CFF" w:rsidP="00234FBE">
      <w:pPr>
        <w:spacing w:after="0"/>
        <w:rPr>
          <w:rFonts w:ascii="Book Antiqua" w:hAnsi="Book Antiqua"/>
          <w:sz w:val="24"/>
          <w:szCs w:val="24"/>
        </w:rPr>
      </w:pPr>
    </w:p>
    <w:p w14:paraId="77735CE7" w14:textId="01C997E5" w:rsidR="00F21CC4" w:rsidRPr="002E46BC" w:rsidRDefault="00C46CFF" w:rsidP="00234FBE">
      <w:pPr>
        <w:spacing w:after="0"/>
        <w:rPr>
          <w:rFonts w:ascii="Book Antiqua" w:hAnsi="Book Antiqua"/>
          <w:sz w:val="24"/>
          <w:szCs w:val="24"/>
        </w:rPr>
      </w:pPr>
      <w:r w:rsidRPr="002E46BC">
        <w:rPr>
          <w:rFonts w:ascii="Book Antiqua" w:hAnsi="Book Antiqua"/>
          <w:sz w:val="24"/>
          <w:szCs w:val="24"/>
        </w:rPr>
        <w:t xml:space="preserve">But, then, it may be that we have tended to take Luke too literally. His </w:t>
      </w:r>
      <w:r w:rsidR="00334BD7">
        <w:rPr>
          <w:rFonts w:ascii="Book Antiqua" w:hAnsi="Book Antiqua"/>
          <w:sz w:val="24"/>
          <w:szCs w:val="24"/>
        </w:rPr>
        <w:t xml:space="preserve">underlying conviction </w:t>
      </w:r>
      <w:r w:rsidRPr="002E46BC">
        <w:rPr>
          <w:rFonts w:ascii="Book Antiqua" w:hAnsi="Book Antiqua"/>
          <w:sz w:val="24"/>
          <w:szCs w:val="24"/>
        </w:rPr>
        <w:t xml:space="preserve">would seem to lie in the fact that the mighty Augustus was, unwittingly, an instrument of the Lord. Through his decree it came to pass that Jesus the </w:t>
      </w:r>
      <w:r w:rsidR="00F21CC4" w:rsidRPr="002E46BC">
        <w:rPr>
          <w:rFonts w:ascii="Book Antiqua" w:hAnsi="Book Antiqua"/>
          <w:sz w:val="24"/>
          <w:szCs w:val="24"/>
        </w:rPr>
        <w:t xml:space="preserve">Jewish </w:t>
      </w:r>
      <w:r w:rsidRPr="002E46BC">
        <w:rPr>
          <w:rFonts w:ascii="Book Antiqua" w:hAnsi="Book Antiqua"/>
          <w:sz w:val="24"/>
          <w:szCs w:val="24"/>
        </w:rPr>
        <w:t>Messiah</w:t>
      </w:r>
      <w:r w:rsidR="0008718C">
        <w:rPr>
          <w:rFonts w:ascii="Book Antiqua" w:hAnsi="Book Antiqua"/>
          <w:sz w:val="24"/>
          <w:szCs w:val="24"/>
        </w:rPr>
        <w:t>, in whom he had no interest,</w:t>
      </w:r>
      <w:r w:rsidRPr="002E46BC">
        <w:rPr>
          <w:rFonts w:ascii="Book Antiqua" w:hAnsi="Book Antiqua"/>
          <w:sz w:val="24"/>
          <w:szCs w:val="24"/>
        </w:rPr>
        <w:t xml:space="preserve"> was born in the city of David as one who belonged there - not in lodgings like an alien. </w:t>
      </w:r>
    </w:p>
    <w:p w14:paraId="58D9FDE2" w14:textId="77777777" w:rsidR="00C46CFF" w:rsidRPr="002E46BC" w:rsidRDefault="00C46CFF" w:rsidP="00234FBE">
      <w:pPr>
        <w:spacing w:after="0"/>
        <w:rPr>
          <w:rFonts w:ascii="Book Antiqua" w:hAnsi="Book Antiqua"/>
          <w:sz w:val="24"/>
          <w:szCs w:val="24"/>
        </w:rPr>
      </w:pPr>
    </w:p>
    <w:p w14:paraId="3DEDB83E" w14:textId="3EA6D4FA" w:rsidR="00C46CFF" w:rsidRPr="002E46BC" w:rsidRDefault="00C46CFF" w:rsidP="00234FBE">
      <w:pPr>
        <w:spacing w:after="0"/>
        <w:rPr>
          <w:rFonts w:ascii="Book Antiqua" w:hAnsi="Book Antiqua"/>
          <w:sz w:val="24"/>
          <w:szCs w:val="24"/>
        </w:rPr>
      </w:pPr>
      <w:r w:rsidRPr="002E46BC">
        <w:rPr>
          <w:rFonts w:ascii="Book Antiqua" w:hAnsi="Book Antiqua"/>
          <w:sz w:val="24"/>
          <w:szCs w:val="24"/>
        </w:rPr>
        <w:t xml:space="preserve">From the first, Mary is the caring mother, solicitously wrapping her baby and laying him in a manger-cradle. </w:t>
      </w:r>
      <w:r w:rsidR="00F21CC4" w:rsidRPr="002E46BC">
        <w:rPr>
          <w:rFonts w:ascii="Book Antiqua" w:hAnsi="Book Antiqua"/>
          <w:sz w:val="24"/>
          <w:szCs w:val="24"/>
        </w:rPr>
        <w:t xml:space="preserve">Manger and swaddling clothes (2:12) symbolize God's care and protection. </w:t>
      </w:r>
      <w:r w:rsidRPr="002E46BC">
        <w:rPr>
          <w:rFonts w:ascii="Book Antiqua" w:hAnsi="Book Antiqua"/>
          <w:sz w:val="24"/>
          <w:szCs w:val="24"/>
        </w:rPr>
        <w:t xml:space="preserve">Luke is not suggesting anything </w:t>
      </w:r>
      <w:r w:rsidR="00334BD7">
        <w:rPr>
          <w:rFonts w:ascii="Book Antiqua" w:hAnsi="Book Antiqua"/>
          <w:sz w:val="24"/>
          <w:szCs w:val="24"/>
        </w:rPr>
        <w:t>supernatural</w:t>
      </w:r>
      <w:r w:rsidRPr="002E46BC">
        <w:rPr>
          <w:rFonts w:ascii="Book Antiqua" w:hAnsi="Book Antiqua"/>
          <w:sz w:val="24"/>
          <w:szCs w:val="24"/>
        </w:rPr>
        <w:t xml:space="preserve"> about the birth - merely insisting that the </w:t>
      </w:r>
      <w:r w:rsidRPr="0008718C">
        <w:rPr>
          <w:rFonts w:ascii="Book Antiqua" w:hAnsi="Book Antiqua"/>
          <w:i/>
          <w:iCs/>
          <w:sz w:val="24"/>
          <w:szCs w:val="24"/>
        </w:rPr>
        <w:t>'handmaid of the Lord</w:t>
      </w:r>
      <w:r w:rsidRPr="002E46BC">
        <w:rPr>
          <w:rFonts w:ascii="Book Antiqua" w:hAnsi="Book Antiqua"/>
          <w:sz w:val="24"/>
          <w:szCs w:val="24"/>
        </w:rPr>
        <w:t xml:space="preserve">' is, in her loving care, reflecting God's care. </w:t>
      </w:r>
    </w:p>
    <w:p w14:paraId="63C20700" w14:textId="77777777" w:rsidR="00C46CFF" w:rsidRPr="002E46BC" w:rsidRDefault="00C46CFF" w:rsidP="00234FBE">
      <w:pPr>
        <w:spacing w:after="0"/>
        <w:rPr>
          <w:rFonts w:ascii="Book Antiqua" w:hAnsi="Book Antiqua"/>
          <w:sz w:val="24"/>
          <w:szCs w:val="24"/>
        </w:rPr>
      </w:pPr>
    </w:p>
    <w:p w14:paraId="071B4E37" w14:textId="1F4D06D9" w:rsidR="00C46CFF" w:rsidRPr="002E46BC" w:rsidRDefault="00C46CFF" w:rsidP="00234FBE">
      <w:pPr>
        <w:spacing w:after="0"/>
        <w:rPr>
          <w:rFonts w:ascii="Book Antiqua" w:hAnsi="Book Antiqua"/>
          <w:sz w:val="24"/>
          <w:szCs w:val="24"/>
        </w:rPr>
      </w:pPr>
      <w:r w:rsidRPr="002E46BC">
        <w:rPr>
          <w:rFonts w:ascii="Book Antiqua" w:hAnsi="Book Antiqua"/>
          <w:sz w:val="24"/>
          <w:szCs w:val="24"/>
        </w:rPr>
        <w:t xml:space="preserve">From 27 B.C. to 180 A.D. the Empire enjoyed its longest period of relative peace and security </w:t>
      </w:r>
      <w:r w:rsidR="0008718C">
        <w:rPr>
          <w:rFonts w:ascii="Book Antiqua" w:hAnsi="Book Antiqua"/>
          <w:sz w:val="24"/>
          <w:szCs w:val="24"/>
        </w:rPr>
        <w:t xml:space="preserve">which came to be called </w:t>
      </w:r>
      <w:r w:rsidRPr="002E46BC">
        <w:rPr>
          <w:rFonts w:ascii="Book Antiqua" w:hAnsi="Book Antiqua"/>
          <w:sz w:val="24"/>
          <w:szCs w:val="24"/>
        </w:rPr>
        <w:t xml:space="preserve">the </w:t>
      </w:r>
      <w:r w:rsidRPr="0008718C">
        <w:rPr>
          <w:rFonts w:ascii="Book Antiqua" w:hAnsi="Book Antiqua"/>
          <w:i/>
          <w:iCs/>
          <w:sz w:val="24"/>
          <w:szCs w:val="24"/>
        </w:rPr>
        <w:t>Pax Romana</w:t>
      </w:r>
      <w:r w:rsidRPr="002E46BC">
        <w:rPr>
          <w:rFonts w:ascii="Book Antiqua" w:hAnsi="Book Antiqua"/>
          <w:sz w:val="24"/>
          <w:szCs w:val="24"/>
        </w:rPr>
        <w:t xml:space="preserve"> or the </w:t>
      </w:r>
      <w:r w:rsidRPr="0008718C">
        <w:rPr>
          <w:rFonts w:ascii="Book Antiqua" w:hAnsi="Book Antiqua"/>
          <w:i/>
          <w:iCs/>
          <w:sz w:val="24"/>
          <w:szCs w:val="24"/>
        </w:rPr>
        <w:t>Pax Augusta</w:t>
      </w:r>
      <w:r w:rsidRPr="002E46BC">
        <w:rPr>
          <w:rFonts w:ascii="Book Antiqua" w:hAnsi="Book Antiqua"/>
          <w:sz w:val="24"/>
          <w:szCs w:val="24"/>
        </w:rPr>
        <w:t xml:space="preserve"> after Caesar Augustus, who was accordingly titled ‘Saviour’ In the annunciation to the shepherds (2: 8-14) </w:t>
      </w:r>
      <w:r w:rsidR="00F21CC4" w:rsidRPr="002E46BC">
        <w:rPr>
          <w:rFonts w:ascii="Book Antiqua" w:hAnsi="Book Antiqua"/>
          <w:sz w:val="24"/>
          <w:szCs w:val="24"/>
        </w:rPr>
        <w:t>t</w:t>
      </w:r>
      <w:r w:rsidRPr="002E46BC">
        <w:rPr>
          <w:rFonts w:ascii="Book Antiqua" w:hAnsi="Book Antiqua"/>
          <w:sz w:val="24"/>
          <w:szCs w:val="24"/>
        </w:rPr>
        <w:t xml:space="preserve">he angels </w:t>
      </w:r>
      <w:r w:rsidR="00333B80">
        <w:rPr>
          <w:rFonts w:ascii="Book Antiqua" w:hAnsi="Book Antiqua"/>
          <w:sz w:val="24"/>
          <w:szCs w:val="24"/>
        </w:rPr>
        <w:t>re</w:t>
      </w:r>
      <w:r w:rsidRPr="002E46BC">
        <w:rPr>
          <w:rFonts w:ascii="Book Antiqua" w:hAnsi="Book Antiqua"/>
          <w:sz w:val="24"/>
          <w:szCs w:val="24"/>
        </w:rPr>
        <w:t xml:space="preserve">interpret the event and give it its true meaning: It is this child who is </w:t>
      </w:r>
      <w:r w:rsidR="0008718C">
        <w:rPr>
          <w:rFonts w:ascii="Book Antiqua" w:hAnsi="Book Antiqua"/>
          <w:sz w:val="24"/>
          <w:szCs w:val="24"/>
        </w:rPr>
        <w:t xml:space="preserve">the real </w:t>
      </w:r>
      <w:r w:rsidRPr="002E46BC">
        <w:rPr>
          <w:rFonts w:ascii="Book Antiqua" w:hAnsi="Book Antiqua"/>
          <w:sz w:val="24"/>
          <w:szCs w:val="24"/>
        </w:rPr>
        <w:t xml:space="preserve">Saviour, Messiah and Lord. </w:t>
      </w:r>
    </w:p>
    <w:p w14:paraId="3D943805" w14:textId="77777777" w:rsidR="00C46CFF" w:rsidRPr="002E46BC" w:rsidRDefault="00C46CFF" w:rsidP="00234FBE">
      <w:pPr>
        <w:spacing w:after="0"/>
        <w:rPr>
          <w:rFonts w:ascii="Book Antiqua" w:hAnsi="Book Antiqua"/>
          <w:sz w:val="24"/>
          <w:szCs w:val="24"/>
        </w:rPr>
      </w:pPr>
    </w:p>
    <w:p w14:paraId="7A35FFD0" w14:textId="110A703E" w:rsidR="00C46CFF" w:rsidRDefault="00C46CFF" w:rsidP="00234FBE">
      <w:pPr>
        <w:spacing w:after="0"/>
        <w:rPr>
          <w:rFonts w:ascii="Book Antiqua" w:hAnsi="Book Antiqua"/>
          <w:sz w:val="24"/>
          <w:szCs w:val="24"/>
        </w:rPr>
      </w:pPr>
      <w:r w:rsidRPr="002E46BC">
        <w:rPr>
          <w:rFonts w:ascii="Book Antiqua" w:hAnsi="Book Antiqua"/>
          <w:sz w:val="24"/>
          <w:szCs w:val="24"/>
        </w:rPr>
        <w:t xml:space="preserve">The </w:t>
      </w:r>
      <w:r w:rsidR="00F21CC4" w:rsidRPr="002E46BC">
        <w:rPr>
          <w:rFonts w:ascii="Book Antiqua" w:hAnsi="Book Antiqua"/>
          <w:sz w:val="24"/>
          <w:szCs w:val="24"/>
        </w:rPr>
        <w:t xml:space="preserve">style </w:t>
      </w:r>
      <w:r w:rsidRPr="002E46BC">
        <w:rPr>
          <w:rFonts w:ascii="Book Antiqua" w:hAnsi="Book Antiqua"/>
          <w:sz w:val="24"/>
          <w:szCs w:val="24"/>
        </w:rPr>
        <w:t xml:space="preserve">of the proclamation (vv. 10-11) and the canticle, the Gloria (2:14), </w:t>
      </w:r>
      <w:r w:rsidR="00333B80">
        <w:rPr>
          <w:rFonts w:ascii="Book Antiqua" w:hAnsi="Book Antiqua"/>
          <w:sz w:val="24"/>
          <w:szCs w:val="24"/>
        </w:rPr>
        <w:t xml:space="preserve">is typical of Imperial language, </w:t>
      </w:r>
      <w:r w:rsidR="00F21CC4" w:rsidRPr="002E46BC">
        <w:rPr>
          <w:rFonts w:ascii="Book Antiqua" w:hAnsi="Book Antiqua"/>
          <w:sz w:val="24"/>
          <w:szCs w:val="24"/>
        </w:rPr>
        <w:t xml:space="preserve">but instead applied to Jesus who is the </w:t>
      </w:r>
      <w:r w:rsidRPr="002E46BC">
        <w:rPr>
          <w:rFonts w:ascii="Book Antiqua" w:hAnsi="Book Antiqua"/>
          <w:sz w:val="24"/>
          <w:szCs w:val="24"/>
        </w:rPr>
        <w:t xml:space="preserve">bringer of </w:t>
      </w:r>
      <w:r w:rsidR="0008718C">
        <w:rPr>
          <w:rFonts w:ascii="Book Antiqua" w:hAnsi="Book Antiqua"/>
          <w:sz w:val="24"/>
          <w:szCs w:val="24"/>
        </w:rPr>
        <w:t xml:space="preserve">real complete and enduring </w:t>
      </w:r>
      <w:r w:rsidRPr="002E46BC">
        <w:rPr>
          <w:rFonts w:ascii="Book Antiqua" w:hAnsi="Book Antiqua"/>
          <w:sz w:val="24"/>
          <w:szCs w:val="24"/>
        </w:rPr>
        <w:t>peace (</w:t>
      </w:r>
      <w:r w:rsidR="009D18CA">
        <w:rPr>
          <w:rFonts w:ascii="Book Antiqua" w:hAnsi="Book Antiqua"/>
          <w:sz w:val="24"/>
          <w:szCs w:val="24"/>
        </w:rPr>
        <w:t xml:space="preserve">Hebrew </w:t>
      </w:r>
      <w:r w:rsidRPr="0008718C">
        <w:rPr>
          <w:rFonts w:ascii="Book Antiqua" w:hAnsi="Book Antiqua"/>
          <w:i/>
          <w:iCs/>
          <w:sz w:val="24"/>
          <w:szCs w:val="24"/>
        </w:rPr>
        <w:t>shalom</w:t>
      </w:r>
      <w:r w:rsidRPr="002E46BC">
        <w:rPr>
          <w:rFonts w:ascii="Book Antiqua" w:hAnsi="Book Antiqua"/>
          <w:sz w:val="24"/>
          <w:szCs w:val="24"/>
        </w:rPr>
        <w:t>).</w:t>
      </w:r>
      <w:r w:rsidR="0094026F">
        <w:rPr>
          <w:rFonts w:ascii="Book Antiqua" w:hAnsi="Book Antiqua"/>
          <w:sz w:val="24"/>
          <w:szCs w:val="24"/>
        </w:rPr>
        <w:t xml:space="preserve"> </w:t>
      </w:r>
    </w:p>
    <w:p w14:paraId="57962E3B" w14:textId="37787762" w:rsidR="0094026F" w:rsidRDefault="0094026F" w:rsidP="00234FBE">
      <w:pPr>
        <w:spacing w:after="0"/>
        <w:rPr>
          <w:rFonts w:ascii="Book Antiqua" w:hAnsi="Book Antiqua"/>
          <w:sz w:val="24"/>
          <w:szCs w:val="24"/>
        </w:rPr>
      </w:pPr>
    </w:p>
    <w:p w14:paraId="2388BE4C" w14:textId="1BC6CB5F" w:rsidR="0094026F" w:rsidRDefault="0094026F" w:rsidP="00234FBE">
      <w:pPr>
        <w:spacing w:after="0"/>
        <w:rPr>
          <w:rFonts w:ascii="Book Antiqua" w:hAnsi="Book Antiqua"/>
          <w:sz w:val="24"/>
          <w:szCs w:val="24"/>
        </w:rPr>
      </w:pPr>
      <w:r>
        <w:rPr>
          <w:rFonts w:ascii="Book Antiqua" w:hAnsi="Book Antiqua"/>
          <w:sz w:val="24"/>
          <w:szCs w:val="24"/>
        </w:rPr>
        <w:t xml:space="preserve">So, apart from understanding what his compatriots thought of him, is there any unwitting information we can deduce from the stories? There is only one person that </w:t>
      </w:r>
      <w:r w:rsidR="0040587F">
        <w:rPr>
          <w:rFonts w:ascii="Book Antiqua" w:hAnsi="Book Antiqua"/>
          <w:sz w:val="24"/>
          <w:szCs w:val="24"/>
        </w:rPr>
        <w:t xml:space="preserve">is witness to the </w:t>
      </w:r>
      <w:r>
        <w:rPr>
          <w:rFonts w:ascii="Book Antiqua" w:hAnsi="Book Antiqua"/>
          <w:sz w:val="24"/>
          <w:szCs w:val="24"/>
        </w:rPr>
        <w:t xml:space="preserve">whole story from first to last and that is – his mother. </w:t>
      </w:r>
    </w:p>
    <w:p w14:paraId="3474CBC3" w14:textId="7FB9BFEB" w:rsidR="0040587F" w:rsidRDefault="0040587F" w:rsidP="00234FBE">
      <w:pPr>
        <w:spacing w:after="0"/>
        <w:rPr>
          <w:rFonts w:ascii="Book Antiqua" w:hAnsi="Book Antiqua"/>
          <w:sz w:val="24"/>
          <w:szCs w:val="24"/>
        </w:rPr>
      </w:pPr>
    </w:p>
    <w:p w14:paraId="6D64E3D0" w14:textId="50AC77C0" w:rsidR="0040587F" w:rsidRDefault="00F2393B" w:rsidP="00234FBE">
      <w:pPr>
        <w:spacing w:after="0"/>
        <w:rPr>
          <w:rFonts w:ascii="Book Antiqua" w:hAnsi="Book Antiqua"/>
          <w:sz w:val="24"/>
          <w:szCs w:val="24"/>
        </w:rPr>
      </w:pPr>
      <w:r>
        <w:rPr>
          <w:rFonts w:ascii="Book Antiqua" w:hAnsi="Book Antiqua"/>
          <w:sz w:val="24"/>
          <w:szCs w:val="24"/>
        </w:rPr>
        <w:t>His mother is the only person who</w:t>
      </w:r>
      <w:r w:rsidR="0040587F" w:rsidRPr="007C74A4">
        <w:rPr>
          <w:rFonts w:ascii="Book Antiqua" w:hAnsi="Book Antiqua"/>
          <w:sz w:val="24"/>
          <w:szCs w:val="24"/>
        </w:rPr>
        <w:t xml:space="preserve"> constitutes a </w:t>
      </w:r>
      <w:r>
        <w:rPr>
          <w:rFonts w:ascii="Book Antiqua" w:hAnsi="Book Antiqua"/>
          <w:sz w:val="24"/>
          <w:szCs w:val="24"/>
        </w:rPr>
        <w:t xml:space="preserve">physical </w:t>
      </w:r>
      <w:r w:rsidR="00334BD7" w:rsidRPr="007C74A4">
        <w:rPr>
          <w:rFonts w:ascii="Book Antiqua" w:hAnsi="Book Antiqua"/>
          <w:sz w:val="24"/>
          <w:szCs w:val="24"/>
        </w:rPr>
        <w:t>thread</w:t>
      </w:r>
      <w:r w:rsidR="0040587F" w:rsidRPr="007C74A4">
        <w:rPr>
          <w:rFonts w:ascii="Book Antiqua" w:hAnsi="Book Antiqua"/>
          <w:sz w:val="24"/>
          <w:szCs w:val="24"/>
        </w:rPr>
        <w:t xml:space="preserve"> from the </w:t>
      </w:r>
      <w:r>
        <w:rPr>
          <w:rFonts w:ascii="Book Antiqua" w:hAnsi="Book Antiqua"/>
          <w:sz w:val="24"/>
          <w:szCs w:val="24"/>
        </w:rPr>
        <w:t xml:space="preserve">birth of Jesus to his </w:t>
      </w:r>
      <w:r w:rsidR="00334BD7" w:rsidRPr="007C74A4">
        <w:rPr>
          <w:rFonts w:ascii="Book Antiqua" w:hAnsi="Book Antiqua"/>
          <w:sz w:val="24"/>
          <w:szCs w:val="24"/>
        </w:rPr>
        <w:t>resurrection</w:t>
      </w:r>
      <w:r w:rsidR="0040587F" w:rsidRPr="007C74A4">
        <w:rPr>
          <w:rFonts w:ascii="Book Antiqua" w:hAnsi="Book Antiqua"/>
          <w:sz w:val="24"/>
          <w:szCs w:val="24"/>
        </w:rPr>
        <w:t xml:space="preserve">. She </w:t>
      </w:r>
      <w:r>
        <w:rPr>
          <w:rFonts w:ascii="Book Antiqua" w:hAnsi="Book Antiqua"/>
          <w:sz w:val="24"/>
          <w:szCs w:val="24"/>
        </w:rPr>
        <w:t xml:space="preserve">achieves that </w:t>
      </w:r>
      <w:r w:rsidR="0040587F" w:rsidRPr="007C74A4">
        <w:rPr>
          <w:rFonts w:ascii="Book Antiqua" w:hAnsi="Book Antiqua"/>
          <w:sz w:val="24"/>
          <w:szCs w:val="24"/>
        </w:rPr>
        <w:t xml:space="preserve">by being a believer and </w:t>
      </w:r>
      <w:r>
        <w:rPr>
          <w:rFonts w:ascii="Book Antiqua" w:hAnsi="Book Antiqua"/>
          <w:sz w:val="24"/>
          <w:szCs w:val="24"/>
        </w:rPr>
        <w:t xml:space="preserve">a </w:t>
      </w:r>
      <w:r w:rsidR="0040587F" w:rsidRPr="007C74A4">
        <w:rPr>
          <w:rFonts w:ascii="Book Antiqua" w:hAnsi="Book Antiqua"/>
          <w:sz w:val="24"/>
          <w:szCs w:val="24"/>
        </w:rPr>
        <w:t>disciple (L</w:t>
      </w:r>
      <w:r>
        <w:rPr>
          <w:rFonts w:ascii="Book Antiqua" w:hAnsi="Book Antiqua"/>
          <w:sz w:val="24"/>
          <w:szCs w:val="24"/>
        </w:rPr>
        <w:t>u</w:t>
      </w:r>
      <w:r w:rsidR="0040587F" w:rsidRPr="007C74A4">
        <w:rPr>
          <w:rFonts w:ascii="Book Antiqua" w:hAnsi="Book Antiqua"/>
          <w:sz w:val="24"/>
          <w:szCs w:val="24"/>
        </w:rPr>
        <w:t>k</w:t>
      </w:r>
      <w:r>
        <w:rPr>
          <w:rFonts w:ascii="Book Antiqua" w:hAnsi="Book Antiqua"/>
          <w:sz w:val="24"/>
          <w:szCs w:val="24"/>
        </w:rPr>
        <w:t>e</w:t>
      </w:r>
      <w:r w:rsidR="0040587F" w:rsidRPr="007C74A4">
        <w:rPr>
          <w:rFonts w:ascii="Book Antiqua" w:hAnsi="Book Antiqua"/>
          <w:sz w:val="24"/>
          <w:szCs w:val="24"/>
        </w:rPr>
        <w:t xml:space="preserve"> 8:19-21; 11:27-28; Acts 1:12-14). </w:t>
      </w:r>
      <w:r w:rsidR="00334BD7" w:rsidRPr="007C74A4">
        <w:rPr>
          <w:rFonts w:ascii="Book Antiqua" w:hAnsi="Book Antiqua"/>
          <w:sz w:val="24"/>
          <w:szCs w:val="24"/>
        </w:rPr>
        <w:t xml:space="preserve">Luke presents her as the </w:t>
      </w:r>
      <w:r w:rsidR="007C74A4" w:rsidRPr="007C74A4">
        <w:rPr>
          <w:rFonts w:ascii="Book Antiqua" w:hAnsi="Book Antiqua"/>
          <w:sz w:val="24"/>
          <w:szCs w:val="24"/>
        </w:rPr>
        <w:t>model</w:t>
      </w:r>
      <w:r w:rsidR="00334BD7" w:rsidRPr="007C74A4">
        <w:rPr>
          <w:rFonts w:ascii="Book Antiqua" w:hAnsi="Book Antiqua"/>
          <w:sz w:val="24"/>
          <w:szCs w:val="24"/>
        </w:rPr>
        <w:t xml:space="preserve"> disciple. </w:t>
      </w:r>
      <w:r w:rsidR="0040587F" w:rsidRPr="007C74A4">
        <w:rPr>
          <w:rFonts w:ascii="Book Antiqua" w:hAnsi="Book Antiqua"/>
          <w:sz w:val="24"/>
          <w:szCs w:val="24"/>
        </w:rPr>
        <w:t xml:space="preserve">Apart from </w:t>
      </w:r>
      <w:r w:rsidR="00B43C29">
        <w:rPr>
          <w:rFonts w:ascii="Book Antiqua" w:hAnsi="Book Antiqua"/>
          <w:sz w:val="24"/>
          <w:szCs w:val="24"/>
        </w:rPr>
        <w:t xml:space="preserve">the profound </w:t>
      </w:r>
      <w:r w:rsidR="0040587F" w:rsidRPr="007C74A4">
        <w:rPr>
          <w:rFonts w:ascii="Book Antiqua" w:hAnsi="Book Antiqua"/>
          <w:sz w:val="24"/>
          <w:szCs w:val="24"/>
        </w:rPr>
        <w:t xml:space="preserve">symbolism, the simple circumstances of Jesus' birth are eloquent. He </w:t>
      </w:r>
      <w:r w:rsidR="0040587F" w:rsidRPr="007C74A4">
        <w:rPr>
          <w:rFonts w:ascii="Book Antiqua" w:hAnsi="Book Antiqua"/>
          <w:sz w:val="24"/>
          <w:szCs w:val="24"/>
        </w:rPr>
        <w:lastRenderedPageBreak/>
        <w:t xml:space="preserve">was born in poverty and the very first </w:t>
      </w:r>
      <w:r w:rsidR="007C74A4">
        <w:rPr>
          <w:rFonts w:ascii="Book Antiqua" w:hAnsi="Book Antiqua"/>
          <w:sz w:val="24"/>
          <w:szCs w:val="24"/>
        </w:rPr>
        <w:t xml:space="preserve">to be </w:t>
      </w:r>
      <w:r w:rsidR="0040587F" w:rsidRPr="007C74A4">
        <w:rPr>
          <w:rFonts w:ascii="Book Antiqua" w:hAnsi="Book Antiqua"/>
          <w:sz w:val="24"/>
          <w:szCs w:val="24"/>
        </w:rPr>
        <w:t xml:space="preserve">invited to share in the joy of Mary and Joseph were simple country folk, shepherds guarding their sheep. </w:t>
      </w:r>
      <w:r w:rsidR="007C74A4">
        <w:rPr>
          <w:rFonts w:ascii="Book Antiqua" w:hAnsi="Book Antiqua"/>
          <w:sz w:val="24"/>
          <w:szCs w:val="24"/>
        </w:rPr>
        <w:t>T</w:t>
      </w:r>
      <w:r w:rsidR="007C74A4" w:rsidRPr="00790C77">
        <w:rPr>
          <w:rFonts w:ascii="Book Antiqua" w:hAnsi="Book Antiqua"/>
          <w:sz w:val="24"/>
          <w:szCs w:val="24"/>
        </w:rPr>
        <w:t>he</w:t>
      </w:r>
      <w:r w:rsidR="007C74A4">
        <w:rPr>
          <w:rFonts w:ascii="Book Antiqua" w:hAnsi="Book Antiqua"/>
          <w:sz w:val="24"/>
          <w:szCs w:val="24"/>
        </w:rPr>
        <w:t xml:space="preserve">y are the first </w:t>
      </w:r>
      <w:r w:rsidR="009D18CA">
        <w:rPr>
          <w:rFonts w:ascii="Book Antiqua" w:hAnsi="Book Antiqua"/>
          <w:sz w:val="24"/>
          <w:szCs w:val="24"/>
        </w:rPr>
        <w:t>and the model for all</w:t>
      </w:r>
      <w:r w:rsidR="007C74A4" w:rsidRPr="00790C77">
        <w:rPr>
          <w:rFonts w:ascii="Book Antiqua" w:hAnsi="Book Antiqua"/>
          <w:sz w:val="24"/>
          <w:szCs w:val="24"/>
        </w:rPr>
        <w:t xml:space="preserve"> future believers</w:t>
      </w:r>
      <w:r w:rsidR="007C74A4">
        <w:rPr>
          <w:rFonts w:ascii="Book Antiqua" w:hAnsi="Book Antiqua"/>
          <w:sz w:val="24"/>
          <w:szCs w:val="24"/>
        </w:rPr>
        <w:t xml:space="preserve">. </w:t>
      </w:r>
    </w:p>
    <w:p w14:paraId="2EC30B71" w14:textId="0B9ACCEA" w:rsidR="007C74A4" w:rsidRDefault="007C74A4" w:rsidP="00234FBE">
      <w:pPr>
        <w:spacing w:after="0"/>
        <w:rPr>
          <w:rFonts w:ascii="Book Antiqua" w:hAnsi="Book Antiqua"/>
          <w:sz w:val="24"/>
          <w:szCs w:val="24"/>
        </w:rPr>
      </w:pPr>
    </w:p>
    <w:p w14:paraId="2B788991" w14:textId="0301BE4E" w:rsidR="007C74A4" w:rsidRPr="00AC1FB6" w:rsidRDefault="007C74A4" w:rsidP="007C74A4">
      <w:pPr>
        <w:spacing w:after="0"/>
        <w:rPr>
          <w:rFonts w:ascii="Book Antiqua" w:hAnsi="Book Antiqua"/>
          <w:sz w:val="24"/>
          <w:szCs w:val="24"/>
        </w:rPr>
      </w:pPr>
      <w:r w:rsidRPr="00790C77">
        <w:rPr>
          <w:rFonts w:ascii="Book Antiqua" w:hAnsi="Book Antiqua"/>
          <w:sz w:val="24"/>
          <w:szCs w:val="24"/>
        </w:rPr>
        <w:t xml:space="preserve">This is what Luke intends </w:t>
      </w:r>
      <w:r w:rsidR="00F2393B">
        <w:rPr>
          <w:rFonts w:ascii="Book Antiqua" w:hAnsi="Book Antiqua"/>
          <w:sz w:val="24"/>
          <w:szCs w:val="24"/>
        </w:rPr>
        <w:t xml:space="preserve">us to understand </w:t>
      </w:r>
      <w:r w:rsidR="00AC1FB6">
        <w:rPr>
          <w:rFonts w:ascii="Book Antiqua" w:hAnsi="Book Antiqua"/>
          <w:sz w:val="24"/>
          <w:szCs w:val="24"/>
        </w:rPr>
        <w:t>when he says</w:t>
      </w:r>
      <w:r w:rsidRPr="00790C77">
        <w:rPr>
          <w:rFonts w:ascii="Book Antiqua" w:hAnsi="Book Antiqua"/>
          <w:sz w:val="24"/>
          <w:szCs w:val="24"/>
        </w:rPr>
        <w:t xml:space="preserve"> </w:t>
      </w:r>
      <w:r w:rsidR="00F2393B">
        <w:rPr>
          <w:rFonts w:ascii="Book Antiqua" w:hAnsi="Book Antiqua"/>
          <w:sz w:val="24"/>
          <w:szCs w:val="24"/>
        </w:rPr>
        <w:t xml:space="preserve">that </w:t>
      </w:r>
      <w:r w:rsidRPr="00790C77">
        <w:rPr>
          <w:rFonts w:ascii="Book Antiqua" w:hAnsi="Book Antiqua"/>
          <w:sz w:val="24"/>
          <w:szCs w:val="24"/>
        </w:rPr>
        <w:t xml:space="preserve">Mary </w:t>
      </w:r>
      <w:r w:rsidRPr="00AC1FB6">
        <w:rPr>
          <w:rFonts w:ascii="Book Antiqua" w:hAnsi="Book Antiqua"/>
          <w:i/>
          <w:iCs/>
          <w:sz w:val="24"/>
          <w:szCs w:val="24"/>
        </w:rPr>
        <w:t>'treasured all these things and pondered them in her heart</w:t>
      </w:r>
      <w:r w:rsidRPr="00790C77">
        <w:rPr>
          <w:rFonts w:ascii="Book Antiqua" w:hAnsi="Book Antiqua"/>
          <w:sz w:val="24"/>
          <w:szCs w:val="24"/>
        </w:rPr>
        <w:t>' (2:19</w:t>
      </w:r>
      <w:r w:rsidR="00AC1FB6">
        <w:rPr>
          <w:rFonts w:ascii="Book Antiqua" w:hAnsi="Book Antiqua"/>
          <w:sz w:val="24"/>
          <w:szCs w:val="24"/>
        </w:rPr>
        <w:t xml:space="preserve"> and 2;51)</w:t>
      </w:r>
      <w:r w:rsidRPr="00790C77">
        <w:rPr>
          <w:rFonts w:ascii="Book Antiqua" w:hAnsi="Book Antiqua"/>
          <w:sz w:val="24"/>
          <w:szCs w:val="24"/>
        </w:rPr>
        <w:t xml:space="preserve">. She, like the Twelve, will come to full understanding </w:t>
      </w:r>
      <w:r w:rsidR="00AC1FB6">
        <w:rPr>
          <w:rFonts w:ascii="Book Antiqua" w:hAnsi="Book Antiqua"/>
          <w:sz w:val="24"/>
          <w:szCs w:val="24"/>
        </w:rPr>
        <w:t xml:space="preserve">only </w:t>
      </w:r>
      <w:r w:rsidRPr="00790C77">
        <w:rPr>
          <w:rFonts w:ascii="Book Antiqua" w:hAnsi="Book Antiqua"/>
          <w:sz w:val="24"/>
          <w:szCs w:val="24"/>
        </w:rPr>
        <w:t xml:space="preserve">when Jesus </w:t>
      </w:r>
      <w:r w:rsidR="00F2393B">
        <w:rPr>
          <w:rFonts w:ascii="Book Antiqua" w:hAnsi="Book Antiqua"/>
          <w:sz w:val="24"/>
          <w:szCs w:val="24"/>
        </w:rPr>
        <w:t>finally rises</w:t>
      </w:r>
      <w:r w:rsidRPr="00790C77">
        <w:rPr>
          <w:rFonts w:ascii="Book Antiqua" w:hAnsi="Book Antiqua"/>
          <w:sz w:val="24"/>
          <w:szCs w:val="24"/>
        </w:rPr>
        <w:t xml:space="preserve"> from the dead. Until then, in the obscurity of faith, she pondered those puzzling events. </w:t>
      </w:r>
    </w:p>
    <w:p w14:paraId="4A4240A3" w14:textId="77777777" w:rsidR="007C74A4" w:rsidRPr="00AC1FB6" w:rsidRDefault="007C74A4" w:rsidP="007C74A4">
      <w:pPr>
        <w:spacing w:after="0"/>
        <w:rPr>
          <w:rFonts w:ascii="Book Antiqua" w:hAnsi="Book Antiqua"/>
          <w:sz w:val="24"/>
          <w:szCs w:val="24"/>
        </w:rPr>
      </w:pPr>
    </w:p>
    <w:p w14:paraId="2C6C30F5" w14:textId="37870B40" w:rsidR="007C74A4" w:rsidRPr="00AC1FB6" w:rsidRDefault="007C74A4" w:rsidP="007C74A4">
      <w:pPr>
        <w:spacing w:after="0"/>
        <w:rPr>
          <w:rFonts w:ascii="Book Antiqua" w:hAnsi="Book Antiqua"/>
          <w:sz w:val="24"/>
          <w:szCs w:val="24"/>
        </w:rPr>
      </w:pPr>
      <w:r w:rsidRPr="00AC1FB6">
        <w:rPr>
          <w:rFonts w:ascii="Book Antiqua" w:hAnsi="Book Antiqua"/>
          <w:sz w:val="24"/>
          <w:szCs w:val="24"/>
        </w:rPr>
        <w:t xml:space="preserve">The picture of Mary </w:t>
      </w:r>
      <w:r w:rsidR="00AC1FB6">
        <w:rPr>
          <w:rFonts w:ascii="Book Antiqua" w:hAnsi="Book Antiqua"/>
          <w:sz w:val="24"/>
          <w:szCs w:val="24"/>
        </w:rPr>
        <w:t>that Luke gives us</w:t>
      </w:r>
      <w:r w:rsidRPr="00AC1FB6">
        <w:rPr>
          <w:rFonts w:ascii="Book Antiqua" w:hAnsi="Book Antiqua"/>
          <w:sz w:val="24"/>
          <w:szCs w:val="24"/>
        </w:rPr>
        <w:t xml:space="preserve"> </w:t>
      </w:r>
      <w:r w:rsidR="00160FFE">
        <w:rPr>
          <w:rFonts w:ascii="Book Antiqua" w:hAnsi="Book Antiqua"/>
          <w:sz w:val="24"/>
          <w:szCs w:val="24"/>
        </w:rPr>
        <w:t xml:space="preserve">from his own knowledge, </w:t>
      </w:r>
      <w:r w:rsidRPr="00AC1FB6">
        <w:rPr>
          <w:rFonts w:ascii="Book Antiqua" w:hAnsi="Book Antiqua"/>
          <w:sz w:val="24"/>
          <w:szCs w:val="24"/>
        </w:rPr>
        <w:t xml:space="preserve">is that of a loving and capable mother. </w:t>
      </w:r>
      <w:r w:rsidR="00AC1FB6" w:rsidRPr="00AC1FB6">
        <w:rPr>
          <w:rFonts w:ascii="Book Antiqua" w:hAnsi="Book Antiqua"/>
          <w:sz w:val="24"/>
          <w:szCs w:val="24"/>
        </w:rPr>
        <w:t xml:space="preserve">Furthermore, she is a deeply thoughtful woman. And she is a woman of faith who lived her life in faith. </w:t>
      </w:r>
      <w:r w:rsidRPr="00AC1FB6">
        <w:rPr>
          <w:rFonts w:ascii="Book Antiqua" w:hAnsi="Book Antiqua"/>
          <w:sz w:val="24"/>
          <w:szCs w:val="24"/>
        </w:rPr>
        <w:t xml:space="preserve">Jesus was in good hands. </w:t>
      </w:r>
      <w:r w:rsidR="00160FFE">
        <w:rPr>
          <w:rFonts w:ascii="Book Antiqua" w:hAnsi="Book Antiqua"/>
          <w:sz w:val="24"/>
          <w:szCs w:val="24"/>
        </w:rPr>
        <w:t xml:space="preserve">His story has begun. </w:t>
      </w:r>
    </w:p>
    <w:p w14:paraId="04A3D344" w14:textId="77777777" w:rsidR="00C46CFF" w:rsidRPr="002E46BC" w:rsidRDefault="00C46CFF" w:rsidP="00234FBE">
      <w:pPr>
        <w:spacing w:after="0"/>
        <w:rPr>
          <w:rFonts w:ascii="Book Antiqua" w:hAnsi="Book Antiqua"/>
          <w:sz w:val="24"/>
          <w:szCs w:val="24"/>
        </w:rPr>
      </w:pPr>
    </w:p>
    <w:sectPr w:rsidR="00C46CFF" w:rsidRPr="002E46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4"/>
    <w:rsid w:val="0000396C"/>
    <w:rsid w:val="000140A7"/>
    <w:rsid w:val="00031958"/>
    <w:rsid w:val="000558A8"/>
    <w:rsid w:val="0008718C"/>
    <w:rsid w:val="000C3521"/>
    <w:rsid w:val="00104890"/>
    <w:rsid w:val="001271A3"/>
    <w:rsid w:val="00160FFE"/>
    <w:rsid w:val="00175720"/>
    <w:rsid w:val="001A47AB"/>
    <w:rsid w:val="001D5A9A"/>
    <w:rsid w:val="001E08AB"/>
    <w:rsid w:val="00207D9F"/>
    <w:rsid w:val="00210795"/>
    <w:rsid w:val="00234FBE"/>
    <w:rsid w:val="00277EEC"/>
    <w:rsid w:val="002A318E"/>
    <w:rsid w:val="002B19F6"/>
    <w:rsid w:val="002C3CDA"/>
    <w:rsid w:val="002E46BC"/>
    <w:rsid w:val="002E687A"/>
    <w:rsid w:val="002E6A54"/>
    <w:rsid w:val="00300F27"/>
    <w:rsid w:val="00303EA5"/>
    <w:rsid w:val="003156CB"/>
    <w:rsid w:val="003161C7"/>
    <w:rsid w:val="0032790F"/>
    <w:rsid w:val="00333B80"/>
    <w:rsid w:val="00334192"/>
    <w:rsid w:val="00334518"/>
    <w:rsid w:val="00334BD7"/>
    <w:rsid w:val="00340079"/>
    <w:rsid w:val="00380617"/>
    <w:rsid w:val="00390A77"/>
    <w:rsid w:val="003B2DD7"/>
    <w:rsid w:val="003D6154"/>
    <w:rsid w:val="0040587F"/>
    <w:rsid w:val="00444A26"/>
    <w:rsid w:val="00494EA1"/>
    <w:rsid w:val="004E0CD1"/>
    <w:rsid w:val="00525D7A"/>
    <w:rsid w:val="0056287D"/>
    <w:rsid w:val="00586CBB"/>
    <w:rsid w:val="00601622"/>
    <w:rsid w:val="0060275C"/>
    <w:rsid w:val="00623A04"/>
    <w:rsid w:val="00656A2E"/>
    <w:rsid w:val="00663588"/>
    <w:rsid w:val="00742EF8"/>
    <w:rsid w:val="00764CA3"/>
    <w:rsid w:val="00772033"/>
    <w:rsid w:val="00790C77"/>
    <w:rsid w:val="007A4157"/>
    <w:rsid w:val="007A458D"/>
    <w:rsid w:val="007B1633"/>
    <w:rsid w:val="007C74A4"/>
    <w:rsid w:val="007F441B"/>
    <w:rsid w:val="00825D90"/>
    <w:rsid w:val="00827574"/>
    <w:rsid w:val="008352F7"/>
    <w:rsid w:val="008465E4"/>
    <w:rsid w:val="0086795B"/>
    <w:rsid w:val="00874EA6"/>
    <w:rsid w:val="008923D4"/>
    <w:rsid w:val="00892BF8"/>
    <w:rsid w:val="008A19B9"/>
    <w:rsid w:val="008A221D"/>
    <w:rsid w:val="008B482A"/>
    <w:rsid w:val="008E0628"/>
    <w:rsid w:val="00912293"/>
    <w:rsid w:val="0094026F"/>
    <w:rsid w:val="00975DD8"/>
    <w:rsid w:val="009772C7"/>
    <w:rsid w:val="009B01FF"/>
    <w:rsid w:val="009B385A"/>
    <w:rsid w:val="009D18CA"/>
    <w:rsid w:val="009E2CA4"/>
    <w:rsid w:val="009F0293"/>
    <w:rsid w:val="00A9620A"/>
    <w:rsid w:val="00AA4E4A"/>
    <w:rsid w:val="00AA7A84"/>
    <w:rsid w:val="00AC1FB6"/>
    <w:rsid w:val="00AE0916"/>
    <w:rsid w:val="00B43C29"/>
    <w:rsid w:val="00B564A4"/>
    <w:rsid w:val="00B74875"/>
    <w:rsid w:val="00B76346"/>
    <w:rsid w:val="00B76685"/>
    <w:rsid w:val="00BB6842"/>
    <w:rsid w:val="00BD3D28"/>
    <w:rsid w:val="00C13EBC"/>
    <w:rsid w:val="00C15408"/>
    <w:rsid w:val="00C309CE"/>
    <w:rsid w:val="00C46CFF"/>
    <w:rsid w:val="00C52473"/>
    <w:rsid w:val="00C6168A"/>
    <w:rsid w:val="00C6585F"/>
    <w:rsid w:val="00C91153"/>
    <w:rsid w:val="00CA0E38"/>
    <w:rsid w:val="00D41C2B"/>
    <w:rsid w:val="00D55C0F"/>
    <w:rsid w:val="00D60E4F"/>
    <w:rsid w:val="00D84568"/>
    <w:rsid w:val="00D93D73"/>
    <w:rsid w:val="00DC6FE4"/>
    <w:rsid w:val="00E3790C"/>
    <w:rsid w:val="00E61330"/>
    <w:rsid w:val="00EE335B"/>
    <w:rsid w:val="00EF3866"/>
    <w:rsid w:val="00F21CC4"/>
    <w:rsid w:val="00F2393B"/>
    <w:rsid w:val="00F36CBC"/>
    <w:rsid w:val="00F4312E"/>
    <w:rsid w:val="00F4706B"/>
    <w:rsid w:val="00F84A1B"/>
    <w:rsid w:val="00FF3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89A"/>
  <w15:chartTrackingRefBased/>
  <w15:docId w15:val="{4F78A4AD-CAFE-4B32-A5D3-01FF9A5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906EC-3859-4268-B2CC-D0E8A13B7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3</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54</cp:revision>
  <dcterms:created xsi:type="dcterms:W3CDTF">2021-10-11T13:21:00Z</dcterms:created>
  <dcterms:modified xsi:type="dcterms:W3CDTF">2022-12-10T09:39:00Z</dcterms:modified>
</cp:coreProperties>
</file>