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68DE" w14:textId="7D7129ED" w:rsidR="006E2E52" w:rsidRPr="006811B1" w:rsidRDefault="006E2E52" w:rsidP="006811B1">
      <w:pPr>
        <w:spacing w:after="0"/>
        <w:jc w:val="center"/>
        <w:rPr>
          <w:rFonts w:ascii="Book Antiqua" w:hAnsi="Book Antiqua"/>
          <w:b/>
          <w:bCs/>
          <w:sz w:val="28"/>
          <w:szCs w:val="28"/>
        </w:rPr>
      </w:pPr>
      <w:r w:rsidRPr="006811B1">
        <w:rPr>
          <w:rFonts w:ascii="Book Antiqua" w:hAnsi="Book Antiqua"/>
          <w:b/>
          <w:bCs/>
          <w:sz w:val="28"/>
          <w:szCs w:val="28"/>
        </w:rPr>
        <w:t>SECOND SUNDAY OF THE YEAR</w:t>
      </w:r>
      <w:r w:rsidR="006811B1" w:rsidRPr="006811B1">
        <w:rPr>
          <w:rFonts w:ascii="Book Antiqua" w:hAnsi="Book Antiqua"/>
          <w:b/>
          <w:bCs/>
          <w:sz w:val="28"/>
          <w:szCs w:val="28"/>
        </w:rPr>
        <w:t xml:space="preserve"> C</w:t>
      </w:r>
    </w:p>
    <w:p w14:paraId="79627177" w14:textId="5FB81245" w:rsidR="006811B1" w:rsidRPr="006811B1" w:rsidRDefault="006811B1" w:rsidP="006811B1">
      <w:pPr>
        <w:spacing w:after="0"/>
        <w:jc w:val="center"/>
        <w:rPr>
          <w:rFonts w:ascii="Book Antiqua" w:hAnsi="Book Antiqua"/>
          <w:b/>
          <w:bCs/>
          <w:sz w:val="28"/>
          <w:szCs w:val="28"/>
        </w:rPr>
      </w:pPr>
      <w:r w:rsidRPr="006811B1">
        <w:rPr>
          <w:rFonts w:ascii="Book Antiqua" w:hAnsi="Book Antiqua"/>
          <w:b/>
          <w:bCs/>
          <w:sz w:val="28"/>
          <w:szCs w:val="28"/>
        </w:rPr>
        <w:t>16</w:t>
      </w:r>
      <w:r w:rsidRPr="006811B1">
        <w:rPr>
          <w:rFonts w:ascii="Book Antiqua" w:hAnsi="Book Antiqua"/>
          <w:b/>
          <w:bCs/>
          <w:sz w:val="28"/>
          <w:szCs w:val="28"/>
          <w:vertAlign w:val="superscript"/>
        </w:rPr>
        <w:t>th</w:t>
      </w:r>
      <w:r w:rsidRPr="006811B1">
        <w:rPr>
          <w:rFonts w:ascii="Book Antiqua" w:hAnsi="Book Antiqua"/>
          <w:b/>
          <w:bCs/>
          <w:sz w:val="28"/>
          <w:szCs w:val="28"/>
        </w:rPr>
        <w:t xml:space="preserve"> January 2022</w:t>
      </w:r>
    </w:p>
    <w:p w14:paraId="410798EA" w14:textId="77777777" w:rsidR="001D5D71" w:rsidRPr="006811B1" w:rsidRDefault="001D5D71" w:rsidP="006811B1">
      <w:pPr>
        <w:spacing w:after="0"/>
        <w:jc w:val="center"/>
        <w:rPr>
          <w:rFonts w:ascii="Book Antiqua" w:hAnsi="Book Antiqua"/>
          <w:b/>
          <w:bCs/>
          <w:sz w:val="28"/>
          <w:szCs w:val="28"/>
        </w:rPr>
      </w:pPr>
    </w:p>
    <w:p w14:paraId="4F3AD777" w14:textId="2A4B0466" w:rsidR="006E2E52" w:rsidRPr="006811B1" w:rsidRDefault="006E2E52" w:rsidP="006811B1">
      <w:pPr>
        <w:spacing w:after="0"/>
        <w:jc w:val="center"/>
        <w:rPr>
          <w:rFonts w:ascii="Book Antiqua" w:hAnsi="Book Antiqua"/>
          <w:b/>
          <w:bCs/>
          <w:sz w:val="28"/>
          <w:szCs w:val="28"/>
        </w:rPr>
      </w:pPr>
      <w:r w:rsidRPr="006811B1">
        <w:rPr>
          <w:rFonts w:ascii="Book Antiqua" w:hAnsi="Book Antiqua"/>
          <w:b/>
          <w:bCs/>
          <w:sz w:val="28"/>
          <w:szCs w:val="28"/>
        </w:rPr>
        <w:t>First Reading</w:t>
      </w:r>
      <w:r w:rsidR="00877486" w:rsidRPr="006811B1">
        <w:rPr>
          <w:rFonts w:ascii="Book Antiqua" w:hAnsi="Book Antiqua"/>
          <w:b/>
          <w:bCs/>
          <w:sz w:val="28"/>
          <w:szCs w:val="28"/>
        </w:rPr>
        <w:t xml:space="preserve"> </w:t>
      </w:r>
      <w:r w:rsidRPr="006811B1">
        <w:rPr>
          <w:rFonts w:ascii="Book Antiqua" w:hAnsi="Book Antiqua"/>
          <w:b/>
          <w:bCs/>
          <w:sz w:val="28"/>
          <w:szCs w:val="28"/>
        </w:rPr>
        <w:t>Is</w:t>
      </w:r>
      <w:r w:rsidR="00877486" w:rsidRPr="006811B1">
        <w:rPr>
          <w:rFonts w:ascii="Book Antiqua" w:hAnsi="Book Antiqua"/>
          <w:b/>
          <w:bCs/>
          <w:sz w:val="28"/>
          <w:szCs w:val="28"/>
        </w:rPr>
        <w:t>aiah</w:t>
      </w:r>
      <w:r w:rsidRPr="006811B1">
        <w:rPr>
          <w:rFonts w:ascii="Book Antiqua" w:hAnsi="Book Antiqua"/>
          <w:b/>
          <w:bCs/>
          <w:sz w:val="28"/>
          <w:szCs w:val="28"/>
        </w:rPr>
        <w:t xml:space="preserve"> 62:1-5</w:t>
      </w:r>
    </w:p>
    <w:p w14:paraId="2854E977" w14:textId="6743BA9A" w:rsidR="001D5D71" w:rsidRDefault="001D5D71" w:rsidP="006E2E52">
      <w:pPr>
        <w:spacing w:after="0"/>
        <w:rPr>
          <w:rFonts w:ascii="Book Antiqua" w:hAnsi="Book Antiqua"/>
          <w:sz w:val="24"/>
          <w:szCs w:val="24"/>
        </w:rPr>
      </w:pPr>
    </w:p>
    <w:p w14:paraId="221FE35F" w14:textId="1ABFC1CE" w:rsidR="00E61C3E" w:rsidRDefault="00A547DF" w:rsidP="006E2E52">
      <w:pPr>
        <w:spacing w:after="0"/>
        <w:rPr>
          <w:rFonts w:ascii="Book Antiqua" w:hAnsi="Book Antiqua"/>
          <w:sz w:val="24"/>
          <w:szCs w:val="24"/>
        </w:rPr>
      </w:pPr>
      <w:r w:rsidRPr="00C3460C">
        <w:rPr>
          <w:rFonts w:ascii="Book Antiqua" w:hAnsi="Book Antiqua"/>
          <w:sz w:val="24"/>
          <w:szCs w:val="24"/>
        </w:rPr>
        <w:t>Chapters 56–66</w:t>
      </w:r>
      <w:r>
        <w:rPr>
          <w:rFonts w:ascii="Book Antiqua" w:hAnsi="Book Antiqua"/>
          <w:sz w:val="24"/>
          <w:szCs w:val="24"/>
        </w:rPr>
        <w:t xml:space="preserve"> of the Book </w:t>
      </w:r>
      <w:r w:rsidR="00FD7D0A">
        <w:rPr>
          <w:rFonts w:ascii="Book Antiqua" w:hAnsi="Book Antiqua"/>
          <w:sz w:val="24"/>
          <w:szCs w:val="24"/>
        </w:rPr>
        <w:t>called ‘</w:t>
      </w:r>
      <w:r>
        <w:rPr>
          <w:rFonts w:ascii="Book Antiqua" w:hAnsi="Book Antiqua"/>
          <w:sz w:val="24"/>
          <w:szCs w:val="24"/>
        </w:rPr>
        <w:t>Isaiah</w:t>
      </w:r>
      <w:r w:rsidR="00FD7D0A">
        <w:rPr>
          <w:rFonts w:ascii="Book Antiqua" w:hAnsi="Book Antiqua"/>
          <w:sz w:val="24"/>
          <w:szCs w:val="24"/>
        </w:rPr>
        <w:t>’</w:t>
      </w:r>
      <w:r>
        <w:rPr>
          <w:rFonts w:ascii="Book Antiqua" w:hAnsi="Book Antiqua"/>
          <w:sz w:val="24"/>
          <w:szCs w:val="24"/>
        </w:rPr>
        <w:t xml:space="preserve"> </w:t>
      </w:r>
      <w:r w:rsidR="00C3460C">
        <w:rPr>
          <w:rFonts w:ascii="Book Antiqua" w:hAnsi="Book Antiqua"/>
          <w:sz w:val="24"/>
          <w:szCs w:val="24"/>
        </w:rPr>
        <w:t xml:space="preserve">come from a </w:t>
      </w:r>
      <w:r w:rsidR="00C3460C" w:rsidRPr="00C3460C">
        <w:rPr>
          <w:rFonts w:ascii="Book Antiqua" w:hAnsi="Book Antiqua"/>
          <w:sz w:val="24"/>
          <w:szCs w:val="24"/>
        </w:rPr>
        <w:t>collection of oracles</w:t>
      </w:r>
      <w:r w:rsidR="00C3460C">
        <w:rPr>
          <w:rFonts w:ascii="Book Antiqua" w:hAnsi="Book Antiqua"/>
          <w:sz w:val="24"/>
          <w:szCs w:val="24"/>
        </w:rPr>
        <w:t xml:space="preserve"> </w:t>
      </w:r>
      <w:r w:rsidR="00390685">
        <w:rPr>
          <w:rFonts w:ascii="Book Antiqua" w:hAnsi="Book Antiqua"/>
          <w:sz w:val="24"/>
          <w:szCs w:val="24"/>
        </w:rPr>
        <w:t>which probably</w:t>
      </w:r>
      <w:r w:rsidR="00FD7D0A">
        <w:rPr>
          <w:rFonts w:ascii="Book Antiqua" w:hAnsi="Book Antiqua"/>
          <w:sz w:val="24"/>
          <w:szCs w:val="24"/>
        </w:rPr>
        <w:t xml:space="preserve"> date</w:t>
      </w:r>
      <w:r w:rsidR="00390685">
        <w:rPr>
          <w:rFonts w:ascii="Book Antiqua" w:hAnsi="Book Antiqua"/>
          <w:sz w:val="24"/>
          <w:szCs w:val="24"/>
        </w:rPr>
        <w:t xml:space="preserve"> </w:t>
      </w:r>
      <w:r w:rsidR="00C3460C" w:rsidRPr="00C3460C">
        <w:rPr>
          <w:rFonts w:ascii="Book Antiqua" w:hAnsi="Book Antiqua"/>
          <w:sz w:val="24"/>
          <w:szCs w:val="24"/>
        </w:rPr>
        <w:t xml:space="preserve">from after 538 BC. </w:t>
      </w:r>
      <w:r w:rsidR="00032166">
        <w:rPr>
          <w:rFonts w:ascii="Book Antiqua" w:hAnsi="Book Antiqua"/>
          <w:sz w:val="24"/>
          <w:szCs w:val="24"/>
        </w:rPr>
        <w:t>(</w:t>
      </w:r>
      <w:r w:rsidR="00983654">
        <w:rPr>
          <w:rFonts w:ascii="Book Antiqua" w:hAnsi="Book Antiqua"/>
          <w:sz w:val="24"/>
          <w:szCs w:val="24"/>
        </w:rPr>
        <w:t xml:space="preserve">The rebuilding of the Temple </w:t>
      </w:r>
      <w:r w:rsidR="001925F7">
        <w:rPr>
          <w:rFonts w:ascii="Book Antiqua" w:hAnsi="Book Antiqua"/>
          <w:sz w:val="24"/>
          <w:szCs w:val="24"/>
        </w:rPr>
        <w:t xml:space="preserve">mentioned in </w:t>
      </w:r>
      <w:r w:rsidR="00983654">
        <w:rPr>
          <w:rFonts w:ascii="Book Antiqua" w:hAnsi="Book Antiqua"/>
          <w:sz w:val="24"/>
          <w:szCs w:val="24"/>
        </w:rPr>
        <w:t>66;</w:t>
      </w:r>
      <w:r w:rsidR="001925F7">
        <w:rPr>
          <w:rFonts w:ascii="Book Antiqua" w:hAnsi="Book Antiqua"/>
          <w:sz w:val="24"/>
          <w:szCs w:val="24"/>
        </w:rPr>
        <w:t>1-4 took place in 520 B.C.</w:t>
      </w:r>
      <w:r w:rsidR="00032166">
        <w:rPr>
          <w:rFonts w:ascii="Book Antiqua" w:hAnsi="Book Antiqua"/>
          <w:sz w:val="24"/>
          <w:szCs w:val="24"/>
        </w:rPr>
        <w:t>)</w:t>
      </w:r>
      <w:r w:rsidR="00705678">
        <w:rPr>
          <w:rFonts w:ascii="Book Antiqua" w:hAnsi="Book Antiqua"/>
          <w:sz w:val="24"/>
          <w:szCs w:val="24"/>
        </w:rPr>
        <w:t xml:space="preserve">  </w:t>
      </w:r>
      <w:r>
        <w:rPr>
          <w:rFonts w:ascii="Book Antiqua" w:hAnsi="Book Antiqua"/>
          <w:sz w:val="24"/>
          <w:szCs w:val="24"/>
        </w:rPr>
        <w:t>An</w:t>
      </w:r>
      <w:r w:rsidR="00233928">
        <w:rPr>
          <w:rFonts w:ascii="Book Antiqua" w:hAnsi="Book Antiqua"/>
          <w:sz w:val="24"/>
          <w:szCs w:val="24"/>
        </w:rPr>
        <w:t xml:space="preserve"> anonymous prophet wrote </w:t>
      </w:r>
      <w:r w:rsidR="00271CEF">
        <w:rPr>
          <w:rFonts w:ascii="Book Antiqua" w:hAnsi="Book Antiqua"/>
          <w:sz w:val="24"/>
          <w:szCs w:val="24"/>
        </w:rPr>
        <w:t>the</w:t>
      </w:r>
      <w:r w:rsidR="00233928">
        <w:rPr>
          <w:rFonts w:ascii="Book Antiqua" w:hAnsi="Book Antiqua"/>
          <w:sz w:val="24"/>
          <w:szCs w:val="24"/>
        </w:rPr>
        <w:t xml:space="preserve"> poem</w:t>
      </w:r>
      <w:r w:rsidR="00271CEF">
        <w:rPr>
          <w:rFonts w:ascii="Book Antiqua" w:hAnsi="Book Antiqua"/>
          <w:sz w:val="24"/>
          <w:szCs w:val="24"/>
        </w:rPr>
        <w:t xml:space="preserve"> we have just read </w:t>
      </w:r>
      <w:r w:rsidR="00233928">
        <w:rPr>
          <w:rFonts w:ascii="Book Antiqua" w:hAnsi="Book Antiqua"/>
          <w:sz w:val="24"/>
          <w:szCs w:val="24"/>
        </w:rPr>
        <w:t>w</w:t>
      </w:r>
      <w:r w:rsidR="006E2E52" w:rsidRPr="002C2F68">
        <w:rPr>
          <w:rFonts w:ascii="Book Antiqua" w:hAnsi="Book Antiqua"/>
          <w:sz w:val="24"/>
          <w:szCs w:val="24"/>
        </w:rPr>
        <w:t>hen the</w:t>
      </w:r>
      <w:r w:rsidR="00524B08">
        <w:rPr>
          <w:rFonts w:ascii="Book Antiqua" w:hAnsi="Book Antiqua"/>
          <w:sz w:val="24"/>
          <w:szCs w:val="24"/>
        </w:rPr>
        <w:t xml:space="preserve"> walls of the</w:t>
      </w:r>
      <w:r w:rsidR="006E2E52" w:rsidRPr="002C2F68">
        <w:rPr>
          <w:rFonts w:ascii="Book Antiqua" w:hAnsi="Book Antiqua"/>
          <w:sz w:val="24"/>
          <w:szCs w:val="24"/>
        </w:rPr>
        <w:t xml:space="preserve"> holy city w</w:t>
      </w:r>
      <w:r w:rsidR="00524B08">
        <w:rPr>
          <w:rFonts w:ascii="Book Antiqua" w:hAnsi="Book Antiqua"/>
          <w:sz w:val="24"/>
          <w:szCs w:val="24"/>
        </w:rPr>
        <w:t>ere</w:t>
      </w:r>
      <w:r w:rsidR="006E2E52" w:rsidRPr="002C2F68">
        <w:rPr>
          <w:rFonts w:ascii="Book Antiqua" w:hAnsi="Book Antiqua"/>
          <w:sz w:val="24"/>
          <w:szCs w:val="24"/>
        </w:rPr>
        <w:t xml:space="preserve"> still </w:t>
      </w:r>
      <w:r w:rsidR="00370BE7">
        <w:rPr>
          <w:rFonts w:ascii="Book Antiqua" w:hAnsi="Book Antiqua"/>
          <w:sz w:val="24"/>
          <w:szCs w:val="24"/>
        </w:rPr>
        <w:t xml:space="preserve">piles of rubble. </w:t>
      </w:r>
      <w:r w:rsidR="006E2E52" w:rsidRPr="002C2F68">
        <w:rPr>
          <w:rFonts w:ascii="Book Antiqua" w:hAnsi="Book Antiqua"/>
          <w:sz w:val="24"/>
          <w:szCs w:val="24"/>
        </w:rPr>
        <w:t xml:space="preserve"> </w:t>
      </w:r>
      <w:r w:rsidR="00524B08">
        <w:rPr>
          <w:rFonts w:ascii="Book Antiqua" w:hAnsi="Book Antiqua"/>
          <w:sz w:val="24"/>
          <w:szCs w:val="24"/>
        </w:rPr>
        <w:t xml:space="preserve">The houses would be even less than that. </w:t>
      </w:r>
    </w:p>
    <w:p w14:paraId="2A5458B3" w14:textId="77777777" w:rsidR="00E61C3E" w:rsidRDefault="00E61C3E" w:rsidP="006E2E52">
      <w:pPr>
        <w:spacing w:after="0"/>
        <w:rPr>
          <w:rFonts w:ascii="Book Antiqua" w:hAnsi="Book Antiqua"/>
          <w:sz w:val="24"/>
          <w:szCs w:val="24"/>
        </w:rPr>
      </w:pPr>
    </w:p>
    <w:p w14:paraId="477E29CC" w14:textId="62C1DD45" w:rsidR="00877486" w:rsidRPr="00D13D66" w:rsidRDefault="006E2E52" w:rsidP="006E2E52">
      <w:pPr>
        <w:spacing w:after="0"/>
        <w:rPr>
          <w:rFonts w:ascii="Book Antiqua" w:hAnsi="Book Antiqua"/>
          <w:sz w:val="24"/>
          <w:szCs w:val="24"/>
        </w:rPr>
      </w:pPr>
      <w:r w:rsidRPr="002C2F68">
        <w:rPr>
          <w:rFonts w:ascii="Book Antiqua" w:hAnsi="Book Antiqua"/>
          <w:sz w:val="24"/>
          <w:szCs w:val="24"/>
        </w:rPr>
        <w:t>The city's plight reflected that of God's people</w:t>
      </w:r>
      <w:r w:rsidR="00390685">
        <w:rPr>
          <w:rFonts w:ascii="Book Antiqua" w:hAnsi="Book Antiqua"/>
          <w:sz w:val="24"/>
          <w:szCs w:val="24"/>
        </w:rPr>
        <w:t>,</w:t>
      </w:r>
      <w:r w:rsidRPr="002C2F68">
        <w:rPr>
          <w:rFonts w:ascii="Book Antiqua" w:hAnsi="Book Antiqua"/>
          <w:sz w:val="24"/>
          <w:szCs w:val="24"/>
        </w:rPr>
        <w:t xml:space="preserve"> once God's </w:t>
      </w:r>
      <w:r w:rsidR="00FD7D0A">
        <w:rPr>
          <w:rFonts w:ascii="Book Antiqua" w:hAnsi="Book Antiqua"/>
          <w:sz w:val="24"/>
          <w:szCs w:val="24"/>
        </w:rPr>
        <w:t xml:space="preserve">wife. </w:t>
      </w:r>
      <w:r w:rsidR="00FD7D0A" w:rsidRPr="002C2F68">
        <w:rPr>
          <w:rFonts w:ascii="Book Antiqua" w:hAnsi="Book Antiqua"/>
          <w:sz w:val="24"/>
          <w:szCs w:val="24"/>
        </w:rPr>
        <w:t>(Hos</w:t>
      </w:r>
      <w:r w:rsidR="00FD7D0A">
        <w:rPr>
          <w:rFonts w:ascii="Book Antiqua" w:hAnsi="Book Antiqua"/>
          <w:sz w:val="24"/>
          <w:szCs w:val="24"/>
        </w:rPr>
        <w:t>ea</w:t>
      </w:r>
      <w:r w:rsidR="00FD7D0A" w:rsidRPr="002C2F68">
        <w:rPr>
          <w:rFonts w:ascii="Book Antiqua" w:hAnsi="Book Antiqua"/>
          <w:sz w:val="24"/>
          <w:szCs w:val="24"/>
        </w:rPr>
        <w:t xml:space="preserve"> 2:1-13)</w:t>
      </w:r>
      <w:r w:rsidR="00FD7D0A">
        <w:rPr>
          <w:rFonts w:ascii="Book Antiqua" w:hAnsi="Book Antiqua"/>
          <w:sz w:val="24"/>
          <w:szCs w:val="24"/>
        </w:rPr>
        <w:t xml:space="preserve"> She had become</w:t>
      </w:r>
      <w:r w:rsidRPr="002C2F68">
        <w:rPr>
          <w:rFonts w:ascii="Book Antiqua" w:hAnsi="Book Antiqua"/>
          <w:sz w:val="24"/>
          <w:szCs w:val="24"/>
        </w:rPr>
        <w:t xml:space="preserve"> a barren wife, or a widow bereft of her children (Is</w:t>
      </w:r>
      <w:r w:rsidR="00390685">
        <w:rPr>
          <w:rFonts w:ascii="Book Antiqua" w:hAnsi="Book Antiqua"/>
          <w:sz w:val="24"/>
          <w:szCs w:val="24"/>
        </w:rPr>
        <w:t>aiah</w:t>
      </w:r>
      <w:r w:rsidRPr="002C2F68">
        <w:rPr>
          <w:rFonts w:ascii="Book Antiqua" w:hAnsi="Book Antiqua"/>
          <w:sz w:val="24"/>
          <w:szCs w:val="24"/>
        </w:rPr>
        <w:t xml:space="preserve"> 54:1-9). But her husband, the Lord, was faithful to his promises and would again rejoice over his bride. He was the God of the covenant, faithful and forgiving. Inspired by such faith, the poet must sing of Zion, the new Jerusalem, and her future glory, a new city to bear a new name. </w:t>
      </w:r>
    </w:p>
    <w:p w14:paraId="482C7776" w14:textId="77777777" w:rsidR="00877486" w:rsidRPr="00D13D66" w:rsidRDefault="00877486" w:rsidP="006E2E52">
      <w:pPr>
        <w:spacing w:after="0"/>
        <w:rPr>
          <w:rFonts w:ascii="Book Antiqua" w:hAnsi="Book Antiqua"/>
          <w:sz w:val="24"/>
          <w:szCs w:val="24"/>
        </w:rPr>
      </w:pPr>
    </w:p>
    <w:p w14:paraId="1A82314D" w14:textId="0D390E62" w:rsidR="006811B1" w:rsidRDefault="006E2E52" w:rsidP="00D13D66">
      <w:pPr>
        <w:spacing w:after="0"/>
        <w:rPr>
          <w:rFonts w:ascii="Book Antiqua" w:hAnsi="Book Antiqua"/>
          <w:sz w:val="24"/>
          <w:szCs w:val="24"/>
        </w:rPr>
      </w:pPr>
      <w:r w:rsidRPr="00D13D66">
        <w:rPr>
          <w:rFonts w:ascii="Book Antiqua" w:hAnsi="Book Antiqua"/>
          <w:sz w:val="24"/>
          <w:szCs w:val="24"/>
        </w:rPr>
        <w:t>The new names 'My Delight in Her'</w:t>
      </w:r>
      <w:r w:rsidR="003D3692">
        <w:rPr>
          <w:rFonts w:ascii="Book Antiqua" w:hAnsi="Book Antiqua"/>
          <w:sz w:val="24"/>
          <w:szCs w:val="24"/>
        </w:rPr>
        <w:t xml:space="preserve"> and </w:t>
      </w:r>
      <w:r w:rsidRPr="00D13D66">
        <w:rPr>
          <w:rFonts w:ascii="Book Antiqua" w:hAnsi="Book Antiqua"/>
          <w:sz w:val="24"/>
          <w:szCs w:val="24"/>
        </w:rPr>
        <w:t xml:space="preserve">'The Married', will express the new joyful relationship. There will be another wedding-feast for God and Zion. </w:t>
      </w:r>
      <w:r w:rsidR="00390685">
        <w:rPr>
          <w:rFonts w:ascii="Book Antiqua" w:hAnsi="Book Antiqua"/>
          <w:sz w:val="24"/>
          <w:szCs w:val="24"/>
        </w:rPr>
        <w:t>Christians see this s</w:t>
      </w:r>
      <w:r w:rsidRPr="00D13D66">
        <w:rPr>
          <w:rFonts w:ascii="Book Antiqua" w:hAnsi="Book Antiqua"/>
          <w:sz w:val="24"/>
          <w:szCs w:val="24"/>
        </w:rPr>
        <w:t xml:space="preserve">ymbolized by the </w:t>
      </w:r>
      <w:r w:rsidR="00390685">
        <w:rPr>
          <w:rFonts w:ascii="Book Antiqua" w:hAnsi="Book Antiqua"/>
          <w:sz w:val="24"/>
          <w:szCs w:val="24"/>
        </w:rPr>
        <w:t xml:space="preserve">wedding at </w:t>
      </w:r>
      <w:r w:rsidRPr="00D13D66">
        <w:rPr>
          <w:rFonts w:ascii="Book Antiqua" w:hAnsi="Book Antiqua"/>
          <w:sz w:val="24"/>
          <w:szCs w:val="24"/>
        </w:rPr>
        <w:t>Cana (Gospel reading)</w:t>
      </w:r>
      <w:r w:rsidR="00271CEF">
        <w:rPr>
          <w:rFonts w:ascii="Book Antiqua" w:hAnsi="Book Antiqua"/>
          <w:sz w:val="24"/>
          <w:szCs w:val="24"/>
        </w:rPr>
        <w:t xml:space="preserve"> and by the feast after the final judgement</w:t>
      </w:r>
      <w:r w:rsidRPr="00D13D66">
        <w:rPr>
          <w:rFonts w:ascii="Book Antiqua" w:hAnsi="Book Antiqua"/>
          <w:sz w:val="24"/>
          <w:szCs w:val="24"/>
        </w:rPr>
        <w:t xml:space="preserve">. </w:t>
      </w:r>
      <w:r w:rsidR="00390685">
        <w:rPr>
          <w:rFonts w:ascii="Book Antiqua" w:hAnsi="Book Antiqua"/>
          <w:sz w:val="24"/>
          <w:szCs w:val="24"/>
        </w:rPr>
        <w:t>The Lord</w:t>
      </w:r>
      <w:r w:rsidRPr="00D13D66">
        <w:rPr>
          <w:rFonts w:ascii="Book Antiqua" w:hAnsi="Book Antiqua"/>
          <w:sz w:val="24"/>
          <w:szCs w:val="24"/>
        </w:rPr>
        <w:t xml:space="preserve"> is the bridegroom who change</w:t>
      </w:r>
      <w:r w:rsidR="00892402">
        <w:rPr>
          <w:rFonts w:ascii="Book Antiqua" w:hAnsi="Book Antiqua"/>
          <w:sz w:val="24"/>
          <w:szCs w:val="24"/>
        </w:rPr>
        <w:t>s</w:t>
      </w:r>
      <w:r w:rsidRPr="00D13D66">
        <w:rPr>
          <w:rFonts w:ascii="Book Antiqua" w:hAnsi="Book Antiqua"/>
          <w:sz w:val="24"/>
          <w:szCs w:val="24"/>
        </w:rPr>
        <w:t xml:space="preserve"> the </w:t>
      </w:r>
      <w:r w:rsidR="003D3692">
        <w:rPr>
          <w:rFonts w:ascii="Book Antiqua" w:hAnsi="Book Antiqua"/>
          <w:sz w:val="24"/>
          <w:szCs w:val="24"/>
        </w:rPr>
        <w:t xml:space="preserve">plain </w:t>
      </w:r>
      <w:r w:rsidR="00524B08">
        <w:rPr>
          <w:rFonts w:ascii="Book Antiqua" w:hAnsi="Book Antiqua"/>
          <w:sz w:val="24"/>
          <w:szCs w:val="24"/>
        </w:rPr>
        <w:t xml:space="preserve">wholesome </w:t>
      </w:r>
      <w:r w:rsidRPr="00D13D66">
        <w:rPr>
          <w:rFonts w:ascii="Book Antiqua" w:hAnsi="Book Antiqua"/>
          <w:sz w:val="24"/>
          <w:szCs w:val="24"/>
        </w:rPr>
        <w:t xml:space="preserve">water of Jewish religion into </w:t>
      </w:r>
      <w:r w:rsidR="003D3692">
        <w:rPr>
          <w:rFonts w:ascii="Book Antiqua" w:hAnsi="Book Antiqua"/>
          <w:sz w:val="24"/>
          <w:szCs w:val="24"/>
        </w:rPr>
        <w:t xml:space="preserve">the new richer </w:t>
      </w:r>
      <w:r w:rsidRPr="00D13D66">
        <w:rPr>
          <w:rFonts w:ascii="Book Antiqua" w:hAnsi="Book Antiqua"/>
          <w:sz w:val="24"/>
          <w:szCs w:val="24"/>
        </w:rPr>
        <w:t>wine</w:t>
      </w:r>
      <w:r w:rsidR="001A405E">
        <w:rPr>
          <w:rFonts w:ascii="Book Antiqua" w:hAnsi="Book Antiqua"/>
          <w:sz w:val="24"/>
          <w:szCs w:val="24"/>
        </w:rPr>
        <w:t xml:space="preserve"> of Christianity</w:t>
      </w:r>
      <w:r w:rsidRPr="00D13D66">
        <w:rPr>
          <w:rFonts w:ascii="Book Antiqua" w:hAnsi="Book Antiqua"/>
          <w:sz w:val="24"/>
          <w:szCs w:val="24"/>
        </w:rPr>
        <w:t>.</w:t>
      </w:r>
      <w:r w:rsidR="00D13D66" w:rsidRPr="00D13D66">
        <w:rPr>
          <w:rFonts w:ascii="Book Antiqua" w:hAnsi="Book Antiqua"/>
          <w:sz w:val="24"/>
          <w:szCs w:val="24"/>
        </w:rPr>
        <w:t xml:space="preserve"> </w:t>
      </w:r>
      <w:r w:rsidR="006811B1" w:rsidRPr="00D13D66">
        <w:rPr>
          <w:rFonts w:ascii="Book Antiqua" w:hAnsi="Book Antiqua"/>
          <w:sz w:val="24"/>
          <w:szCs w:val="24"/>
        </w:rPr>
        <w:t xml:space="preserve">While this reading comes from a section appropriate for any festival season, it is clearly intended to </w:t>
      </w:r>
      <w:r w:rsidR="003D3692">
        <w:rPr>
          <w:rFonts w:ascii="Book Antiqua" w:hAnsi="Book Antiqua"/>
          <w:sz w:val="24"/>
          <w:szCs w:val="24"/>
        </w:rPr>
        <w:t>link with</w:t>
      </w:r>
      <w:r w:rsidR="006811B1" w:rsidRPr="00D13D66">
        <w:rPr>
          <w:rFonts w:ascii="Book Antiqua" w:hAnsi="Book Antiqua"/>
          <w:sz w:val="24"/>
          <w:szCs w:val="24"/>
        </w:rPr>
        <w:t xml:space="preserve"> the gospel, for it uses nuptial imagery to depict the relationship between Yahweh and Israel—a familiar tradition since Hosea</w:t>
      </w:r>
      <w:r w:rsidR="00D13D66">
        <w:rPr>
          <w:rFonts w:ascii="Book Antiqua" w:hAnsi="Book Antiqua"/>
          <w:sz w:val="24"/>
          <w:szCs w:val="24"/>
        </w:rPr>
        <w:t xml:space="preserve">. </w:t>
      </w:r>
    </w:p>
    <w:p w14:paraId="26C39BEF" w14:textId="3941F099" w:rsidR="00D13D66" w:rsidRDefault="00D13D66" w:rsidP="00D13D66">
      <w:pPr>
        <w:spacing w:after="0"/>
        <w:rPr>
          <w:rFonts w:ascii="Book Antiqua" w:hAnsi="Book Antiqua"/>
          <w:sz w:val="24"/>
          <w:szCs w:val="24"/>
        </w:rPr>
      </w:pPr>
    </w:p>
    <w:p w14:paraId="78820894" w14:textId="0005520C" w:rsidR="00D13D66" w:rsidRPr="00D13D66" w:rsidRDefault="00D13D66" w:rsidP="00D13D66">
      <w:pPr>
        <w:spacing w:after="0"/>
        <w:jc w:val="center"/>
        <w:rPr>
          <w:rFonts w:ascii="Book Antiqua" w:hAnsi="Book Antiqua"/>
          <w:b/>
          <w:bCs/>
          <w:sz w:val="28"/>
          <w:szCs w:val="28"/>
        </w:rPr>
      </w:pPr>
      <w:r w:rsidRPr="00D13D66">
        <w:rPr>
          <w:rFonts w:ascii="Book Antiqua" w:hAnsi="Book Antiqua"/>
          <w:b/>
          <w:bCs/>
          <w:sz w:val="28"/>
          <w:szCs w:val="28"/>
        </w:rPr>
        <w:t>Responsorial Psalm: 96:1-3, 7-8a, 9-10</w:t>
      </w:r>
    </w:p>
    <w:p w14:paraId="2F900363" w14:textId="77777777" w:rsidR="00D13D66" w:rsidRPr="00D6486B" w:rsidRDefault="00D13D66" w:rsidP="00D13D66">
      <w:pPr>
        <w:spacing w:after="0"/>
        <w:rPr>
          <w:rFonts w:ascii="Book Antiqua" w:hAnsi="Book Antiqua"/>
          <w:sz w:val="24"/>
          <w:szCs w:val="24"/>
        </w:rPr>
      </w:pPr>
    </w:p>
    <w:p w14:paraId="31B7F014" w14:textId="672933F5" w:rsidR="00D13D66" w:rsidRDefault="00D13D66" w:rsidP="00D13D66">
      <w:pPr>
        <w:spacing w:after="0"/>
        <w:rPr>
          <w:rFonts w:ascii="Book Antiqua" w:hAnsi="Book Antiqua"/>
          <w:sz w:val="24"/>
          <w:szCs w:val="24"/>
        </w:rPr>
      </w:pPr>
      <w:r w:rsidRPr="00D6486B">
        <w:rPr>
          <w:rFonts w:ascii="Book Antiqua" w:hAnsi="Book Antiqua"/>
          <w:sz w:val="24"/>
          <w:szCs w:val="24"/>
        </w:rPr>
        <w:t>The first two stanzas of this psalm are used each year at the midnight Mass of Christmas, and practically the same selection of verses is used in a slightly different arrangement on the twenty-ninth Sunday of the year in series A. As well as being a psalm generally suitable for festivals, it has</w:t>
      </w:r>
      <w:r>
        <w:rPr>
          <w:rFonts w:ascii="Book Antiqua" w:hAnsi="Book Antiqua"/>
          <w:sz w:val="24"/>
          <w:szCs w:val="24"/>
        </w:rPr>
        <w:t xml:space="preserve"> a strong missionary note, brought out here by the refrain “Proclaim his marvellous deeds to all the nations”  </w:t>
      </w:r>
    </w:p>
    <w:p w14:paraId="3343FAB5" w14:textId="77777777" w:rsidR="001D5D71" w:rsidRPr="002C2F68" w:rsidRDefault="001D5D71" w:rsidP="006E2E52">
      <w:pPr>
        <w:spacing w:after="0"/>
        <w:rPr>
          <w:rFonts w:ascii="Book Antiqua" w:hAnsi="Book Antiqua"/>
          <w:sz w:val="24"/>
          <w:szCs w:val="24"/>
        </w:rPr>
      </w:pPr>
    </w:p>
    <w:p w14:paraId="59D322F4" w14:textId="6FC7F068" w:rsidR="001D5D71" w:rsidRPr="002C2F68" w:rsidRDefault="006E2E52" w:rsidP="00666E4A">
      <w:pPr>
        <w:spacing w:after="0"/>
        <w:jc w:val="center"/>
        <w:rPr>
          <w:rFonts w:ascii="Book Antiqua" w:hAnsi="Book Antiqua"/>
          <w:sz w:val="24"/>
          <w:szCs w:val="24"/>
        </w:rPr>
      </w:pPr>
      <w:r w:rsidRPr="00D13D66">
        <w:rPr>
          <w:rFonts w:ascii="Book Antiqua" w:hAnsi="Book Antiqua"/>
          <w:b/>
          <w:bCs/>
          <w:sz w:val="28"/>
          <w:szCs w:val="28"/>
        </w:rPr>
        <w:t>Second Reading</w:t>
      </w:r>
      <w:r w:rsidRPr="00D13D66">
        <w:rPr>
          <w:rFonts w:ascii="Book Antiqua" w:hAnsi="Book Antiqua"/>
          <w:b/>
          <w:bCs/>
          <w:sz w:val="28"/>
          <w:szCs w:val="28"/>
        </w:rPr>
        <w:tab/>
      </w:r>
      <w:r w:rsidR="00D13D66">
        <w:rPr>
          <w:rFonts w:ascii="Book Antiqua" w:hAnsi="Book Antiqua"/>
          <w:b/>
          <w:bCs/>
          <w:sz w:val="28"/>
          <w:szCs w:val="28"/>
        </w:rPr>
        <w:t>I</w:t>
      </w:r>
      <w:r w:rsidRPr="00D13D66">
        <w:rPr>
          <w:rFonts w:ascii="Book Antiqua" w:hAnsi="Book Antiqua"/>
          <w:b/>
          <w:bCs/>
          <w:sz w:val="28"/>
          <w:szCs w:val="28"/>
        </w:rPr>
        <w:t xml:space="preserve"> Cor</w:t>
      </w:r>
      <w:r w:rsidR="00666E4A">
        <w:rPr>
          <w:rFonts w:ascii="Book Antiqua" w:hAnsi="Book Antiqua"/>
          <w:b/>
          <w:bCs/>
          <w:sz w:val="28"/>
          <w:szCs w:val="28"/>
        </w:rPr>
        <w:t>inthians</w:t>
      </w:r>
      <w:r w:rsidRPr="00D13D66">
        <w:rPr>
          <w:rFonts w:ascii="Book Antiqua" w:hAnsi="Book Antiqua"/>
          <w:b/>
          <w:bCs/>
          <w:sz w:val="28"/>
          <w:szCs w:val="28"/>
        </w:rPr>
        <w:t xml:space="preserve"> 12:4-I1</w:t>
      </w:r>
    </w:p>
    <w:p w14:paraId="1B0CA20D" w14:textId="77777777" w:rsidR="001D5D71" w:rsidRPr="002C2F68" w:rsidRDefault="001D5D71" w:rsidP="006E2E52">
      <w:pPr>
        <w:spacing w:after="0"/>
        <w:rPr>
          <w:rFonts w:ascii="Book Antiqua" w:hAnsi="Book Antiqua"/>
          <w:sz w:val="24"/>
          <w:szCs w:val="24"/>
        </w:rPr>
      </w:pPr>
    </w:p>
    <w:p w14:paraId="21C8DA4C" w14:textId="60629E0E" w:rsidR="00363630" w:rsidRDefault="006E2E52" w:rsidP="006E2E52">
      <w:pPr>
        <w:spacing w:after="0"/>
        <w:rPr>
          <w:rFonts w:ascii="Book Antiqua" w:hAnsi="Book Antiqua"/>
          <w:sz w:val="24"/>
          <w:szCs w:val="24"/>
        </w:rPr>
      </w:pPr>
      <w:r w:rsidRPr="002C2F68">
        <w:rPr>
          <w:rFonts w:ascii="Book Antiqua" w:hAnsi="Book Antiqua"/>
          <w:sz w:val="24"/>
          <w:szCs w:val="24"/>
        </w:rPr>
        <w:t xml:space="preserve">In chapters 12-14 Paul </w:t>
      </w:r>
      <w:r w:rsidR="00666E4A">
        <w:rPr>
          <w:rFonts w:ascii="Book Antiqua" w:hAnsi="Book Antiqua"/>
          <w:sz w:val="24"/>
          <w:szCs w:val="24"/>
        </w:rPr>
        <w:t xml:space="preserve">addresses a </w:t>
      </w:r>
      <w:r w:rsidRPr="002C2F68">
        <w:rPr>
          <w:rFonts w:ascii="Book Antiqua" w:hAnsi="Book Antiqua"/>
          <w:sz w:val="24"/>
          <w:szCs w:val="24"/>
        </w:rPr>
        <w:t>final question raised in the Corinthians' letter to him</w:t>
      </w:r>
      <w:r w:rsidR="001A405E">
        <w:rPr>
          <w:rFonts w:ascii="Book Antiqua" w:hAnsi="Book Antiqua"/>
          <w:sz w:val="24"/>
          <w:szCs w:val="24"/>
        </w:rPr>
        <w:t>. It concerned</w:t>
      </w:r>
      <w:r w:rsidRPr="002C2F68">
        <w:rPr>
          <w:rFonts w:ascii="Book Antiqua" w:hAnsi="Book Antiqua"/>
          <w:sz w:val="24"/>
          <w:szCs w:val="24"/>
        </w:rPr>
        <w:t xml:space="preserve"> the 'charisms' or spiritual gifts granted to the community. </w:t>
      </w:r>
      <w:r w:rsidR="00AC14C0">
        <w:rPr>
          <w:rFonts w:ascii="Book Antiqua" w:hAnsi="Book Antiqua"/>
          <w:sz w:val="24"/>
          <w:szCs w:val="24"/>
        </w:rPr>
        <w:t xml:space="preserve">Some </w:t>
      </w:r>
      <w:r w:rsidR="00DC1B9C">
        <w:rPr>
          <w:rFonts w:ascii="Book Antiqua" w:hAnsi="Book Antiqua"/>
          <w:sz w:val="24"/>
          <w:szCs w:val="24"/>
        </w:rPr>
        <w:t xml:space="preserve">but not all </w:t>
      </w:r>
      <w:r w:rsidR="00AC14C0">
        <w:rPr>
          <w:rFonts w:ascii="Book Antiqua" w:hAnsi="Book Antiqua"/>
          <w:sz w:val="24"/>
          <w:szCs w:val="24"/>
        </w:rPr>
        <w:t>in the congregation had adopted the habit of ecstatic prayer</w:t>
      </w:r>
      <w:r w:rsidR="008524ED">
        <w:rPr>
          <w:rFonts w:ascii="Book Antiqua" w:hAnsi="Book Antiqua"/>
          <w:sz w:val="24"/>
          <w:szCs w:val="24"/>
        </w:rPr>
        <w:t xml:space="preserve"> uttered as if in a trancelike semi-conscious state</w:t>
      </w:r>
      <w:r w:rsidR="00AC14C0">
        <w:rPr>
          <w:rFonts w:ascii="Book Antiqua" w:hAnsi="Book Antiqua"/>
          <w:sz w:val="24"/>
          <w:szCs w:val="24"/>
        </w:rPr>
        <w:t>.</w:t>
      </w:r>
      <w:r w:rsidR="00892402">
        <w:rPr>
          <w:rFonts w:ascii="Book Antiqua" w:hAnsi="Book Antiqua"/>
          <w:sz w:val="24"/>
          <w:szCs w:val="24"/>
        </w:rPr>
        <w:t xml:space="preserve"> In such prayer, they seemed to be under the control of the Holy Spirit.</w:t>
      </w:r>
      <w:r w:rsidR="00AC14C0">
        <w:rPr>
          <w:rFonts w:ascii="Book Antiqua" w:hAnsi="Book Antiqua"/>
          <w:sz w:val="24"/>
          <w:szCs w:val="24"/>
        </w:rPr>
        <w:t xml:space="preserve"> </w:t>
      </w:r>
      <w:r w:rsidR="00DC1B9C">
        <w:rPr>
          <w:rFonts w:ascii="Book Antiqua" w:hAnsi="Book Antiqua"/>
          <w:sz w:val="24"/>
          <w:szCs w:val="24"/>
        </w:rPr>
        <w:t xml:space="preserve">They claimed that this practice made them </w:t>
      </w:r>
      <w:r w:rsidR="008524ED">
        <w:rPr>
          <w:rFonts w:ascii="Book Antiqua" w:hAnsi="Book Antiqua"/>
          <w:sz w:val="24"/>
          <w:szCs w:val="24"/>
        </w:rPr>
        <w:t xml:space="preserve">more gifted </w:t>
      </w:r>
      <w:r w:rsidR="008524ED">
        <w:rPr>
          <w:rFonts w:ascii="Book Antiqua" w:hAnsi="Book Antiqua"/>
          <w:sz w:val="24"/>
          <w:szCs w:val="24"/>
        </w:rPr>
        <w:lastRenderedPageBreak/>
        <w:t>than</w:t>
      </w:r>
      <w:r w:rsidR="00DC1B9C">
        <w:rPr>
          <w:rFonts w:ascii="Book Antiqua" w:hAnsi="Book Antiqua"/>
          <w:sz w:val="24"/>
          <w:szCs w:val="24"/>
        </w:rPr>
        <w:t xml:space="preserve"> the others</w:t>
      </w:r>
      <w:r w:rsidR="008524ED">
        <w:rPr>
          <w:rFonts w:ascii="Book Antiqua" w:hAnsi="Book Antiqua"/>
          <w:sz w:val="24"/>
          <w:szCs w:val="24"/>
        </w:rPr>
        <w:t>, amongst whom they included Paul</w:t>
      </w:r>
      <w:r w:rsidR="00DC1B9C">
        <w:rPr>
          <w:rFonts w:ascii="Book Antiqua" w:hAnsi="Book Antiqua"/>
          <w:sz w:val="24"/>
          <w:szCs w:val="24"/>
        </w:rPr>
        <w:t xml:space="preserve">. They also assumed that their gifts were for their own personal </w:t>
      </w:r>
      <w:r w:rsidR="00363630">
        <w:rPr>
          <w:rFonts w:ascii="Book Antiqua" w:hAnsi="Book Antiqua"/>
          <w:sz w:val="24"/>
          <w:szCs w:val="24"/>
        </w:rPr>
        <w:t xml:space="preserve">gratification rather than the benefit of the whole church. </w:t>
      </w:r>
    </w:p>
    <w:p w14:paraId="7F8B985F" w14:textId="77777777" w:rsidR="00363630" w:rsidRDefault="00363630" w:rsidP="006E2E52">
      <w:pPr>
        <w:spacing w:after="0"/>
        <w:rPr>
          <w:rFonts w:ascii="Book Antiqua" w:hAnsi="Book Antiqua"/>
          <w:sz w:val="24"/>
          <w:szCs w:val="24"/>
        </w:rPr>
      </w:pPr>
    </w:p>
    <w:p w14:paraId="42583BB3" w14:textId="77777777" w:rsidR="002855A7" w:rsidRDefault="006E2E52" w:rsidP="006E2E52">
      <w:pPr>
        <w:spacing w:after="0"/>
        <w:rPr>
          <w:rFonts w:ascii="Book Antiqua" w:hAnsi="Book Antiqua"/>
          <w:sz w:val="24"/>
          <w:szCs w:val="24"/>
        </w:rPr>
      </w:pPr>
      <w:r w:rsidRPr="008524ED">
        <w:rPr>
          <w:rFonts w:ascii="Book Antiqua" w:hAnsi="Book Antiqua"/>
          <w:sz w:val="24"/>
          <w:szCs w:val="24"/>
        </w:rPr>
        <w:t xml:space="preserve">The whole section 12:4-14:40 is devoted to the relative merits of the spiritual gifts. The significant and - no doubt, for his readers, disturbing point of </w:t>
      </w:r>
      <w:r w:rsidR="001A405E">
        <w:rPr>
          <w:rFonts w:ascii="Book Antiqua" w:hAnsi="Book Antiqua"/>
          <w:sz w:val="24"/>
          <w:szCs w:val="24"/>
        </w:rPr>
        <w:t>Paul’s</w:t>
      </w:r>
      <w:r w:rsidRPr="008524ED">
        <w:rPr>
          <w:rFonts w:ascii="Book Antiqua" w:hAnsi="Book Antiqua"/>
          <w:sz w:val="24"/>
          <w:szCs w:val="24"/>
        </w:rPr>
        <w:t xml:space="preserve"> analysis is his insistence that not only is there a variety of gifts, but that there is a variety of service; that the gifts are, essentially, gifts of service. </w:t>
      </w:r>
    </w:p>
    <w:p w14:paraId="1B8A8A1C" w14:textId="77777777" w:rsidR="002855A7" w:rsidRDefault="002855A7" w:rsidP="006E2E52">
      <w:pPr>
        <w:spacing w:after="0"/>
        <w:rPr>
          <w:rFonts w:ascii="Book Antiqua" w:hAnsi="Book Antiqua"/>
          <w:sz w:val="24"/>
          <w:szCs w:val="24"/>
        </w:rPr>
      </w:pPr>
    </w:p>
    <w:p w14:paraId="602AE351" w14:textId="4DF71918" w:rsidR="006E2E52" w:rsidRPr="008524ED" w:rsidRDefault="006E2E52" w:rsidP="006E2E52">
      <w:pPr>
        <w:spacing w:after="0"/>
        <w:rPr>
          <w:rFonts w:ascii="Book Antiqua" w:hAnsi="Book Antiqua"/>
          <w:sz w:val="24"/>
          <w:szCs w:val="24"/>
        </w:rPr>
      </w:pPr>
      <w:r w:rsidRPr="008524ED">
        <w:rPr>
          <w:rFonts w:ascii="Book Antiqua" w:hAnsi="Book Antiqua"/>
          <w:sz w:val="24"/>
          <w:szCs w:val="24"/>
        </w:rPr>
        <w:t xml:space="preserve">It is not likely that the Corinthians had regarded them in this light. Paul (12:4¬11) begins by pointing out that the gifts of the Spirit are far more varied than the Corinthians had imagined. The Corinthians are assured that their profession of faith, </w:t>
      </w:r>
      <w:r w:rsidRPr="002855A7">
        <w:rPr>
          <w:rFonts w:ascii="Book Antiqua" w:hAnsi="Book Antiqua"/>
          <w:i/>
          <w:iCs/>
          <w:sz w:val="24"/>
          <w:szCs w:val="24"/>
        </w:rPr>
        <w:t>'Jesus is Lord</w:t>
      </w:r>
      <w:r w:rsidRPr="008524ED">
        <w:rPr>
          <w:rFonts w:ascii="Book Antiqua" w:hAnsi="Book Antiqua"/>
          <w:sz w:val="24"/>
          <w:szCs w:val="24"/>
        </w:rPr>
        <w:t>' comes from God's Spirit and only from that source (12:3).</w:t>
      </w:r>
    </w:p>
    <w:p w14:paraId="2EC000FD" w14:textId="77777777" w:rsidR="004C59DC" w:rsidRPr="002C2F68" w:rsidRDefault="004C59DC" w:rsidP="006E2E52">
      <w:pPr>
        <w:spacing w:after="0"/>
        <w:rPr>
          <w:rFonts w:ascii="Book Antiqua" w:hAnsi="Book Antiqua"/>
          <w:sz w:val="24"/>
          <w:szCs w:val="24"/>
        </w:rPr>
      </w:pPr>
    </w:p>
    <w:p w14:paraId="3E23AA92" w14:textId="77777777" w:rsidR="001A405E" w:rsidRDefault="006E2E52" w:rsidP="006E2E52">
      <w:pPr>
        <w:spacing w:after="0"/>
        <w:rPr>
          <w:rFonts w:ascii="Book Antiqua" w:hAnsi="Book Antiqua"/>
          <w:sz w:val="24"/>
          <w:szCs w:val="24"/>
        </w:rPr>
      </w:pPr>
      <w:r w:rsidRPr="002C2F68">
        <w:rPr>
          <w:rFonts w:ascii="Book Antiqua" w:hAnsi="Book Antiqua"/>
          <w:sz w:val="24"/>
          <w:szCs w:val="24"/>
        </w:rPr>
        <w:t>The same Spirit, too, is the source of all spiritual gifts. The</w:t>
      </w:r>
      <w:r w:rsidR="008524ED">
        <w:rPr>
          <w:rFonts w:ascii="Book Antiqua" w:hAnsi="Book Antiqua"/>
          <w:sz w:val="24"/>
          <w:szCs w:val="24"/>
        </w:rPr>
        <w:t>se are classified</w:t>
      </w:r>
      <w:r w:rsidRPr="002C2F68">
        <w:rPr>
          <w:rFonts w:ascii="Book Antiqua" w:hAnsi="Book Antiqua"/>
          <w:sz w:val="24"/>
          <w:szCs w:val="24"/>
        </w:rPr>
        <w:t xml:space="preserve"> 'gifts,' 'services,' and 'works' (vv. 4-6). As gifts they</w:t>
      </w:r>
      <w:r w:rsidR="001D5D71">
        <w:rPr>
          <w:rFonts w:ascii="Book Antiqua" w:hAnsi="Book Antiqua"/>
          <w:sz w:val="24"/>
          <w:szCs w:val="24"/>
        </w:rPr>
        <w:t xml:space="preserve"> </w:t>
      </w:r>
      <w:r w:rsidRPr="002C2F68">
        <w:rPr>
          <w:rFonts w:ascii="Book Antiqua" w:hAnsi="Book Antiqua"/>
          <w:sz w:val="24"/>
          <w:szCs w:val="24"/>
        </w:rPr>
        <w:t>are attributed to the Spirit, who is the gift, sent by the Lord Jesus and the Father</w:t>
      </w:r>
      <w:r w:rsidR="001A405E">
        <w:rPr>
          <w:rFonts w:ascii="Book Antiqua" w:hAnsi="Book Antiqua"/>
          <w:sz w:val="24"/>
          <w:szCs w:val="24"/>
        </w:rPr>
        <w:t>. A</w:t>
      </w:r>
      <w:r w:rsidRPr="002C2F68">
        <w:rPr>
          <w:rFonts w:ascii="Book Antiqua" w:hAnsi="Book Antiqua"/>
          <w:sz w:val="24"/>
          <w:szCs w:val="24"/>
        </w:rPr>
        <w:t xml:space="preserve">s services or </w:t>
      </w:r>
      <w:proofErr w:type="gramStart"/>
      <w:r w:rsidRPr="002C2F68">
        <w:rPr>
          <w:rFonts w:ascii="Book Antiqua" w:hAnsi="Book Antiqua"/>
          <w:sz w:val="24"/>
          <w:szCs w:val="24"/>
        </w:rPr>
        <w:t>ministries</w:t>
      </w:r>
      <w:proofErr w:type="gramEnd"/>
      <w:r w:rsidRPr="002C2F68">
        <w:rPr>
          <w:rFonts w:ascii="Book Antiqua" w:hAnsi="Book Antiqua"/>
          <w:sz w:val="24"/>
          <w:szCs w:val="24"/>
        </w:rPr>
        <w:t xml:space="preserve"> they are attributed to the Lord Jesus who came among us not to be served but to serve</w:t>
      </w:r>
      <w:r w:rsidR="001A405E">
        <w:rPr>
          <w:rFonts w:ascii="Book Antiqua" w:hAnsi="Book Antiqua"/>
          <w:sz w:val="24"/>
          <w:szCs w:val="24"/>
        </w:rPr>
        <w:t>. A</w:t>
      </w:r>
      <w:r w:rsidRPr="002C2F68">
        <w:rPr>
          <w:rFonts w:ascii="Book Antiqua" w:hAnsi="Book Antiqua"/>
          <w:sz w:val="24"/>
          <w:szCs w:val="24"/>
        </w:rPr>
        <w:t xml:space="preserve">s works they are attributed to the </w:t>
      </w:r>
      <w:proofErr w:type="gramStart"/>
      <w:r w:rsidRPr="002C2F68">
        <w:rPr>
          <w:rFonts w:ascii="Book Antiqua" w:hAnsi="Book Antiqua"/>
          <w:sz w:val="24"/>
          <w:szCs w:val="24"/>
        </w:rPr>
        <w:t>Father</w:t>
      </w:r>
      <w:proofErr w:type="gramEnd"/>
      <w:r w:rsidRPr="002C2F68">
        <w:rPr>
          <w:rFonts w:ascii="Book Antiqua" w:hAnsi="Book Antiqua"/>
          <w:sz w:val="24"/>
          <w:szCs w:val="24"/>
        </w:rPr>
        <w:t xml:space="preserve">, the source of all being and activity. </w:t>
      </w:r>
    </w:p>
    <w:p w14:paraId="129FD8C7" w14:textId="77777777" w:rsidR="001A405E" w:rsidRDefault="001A405E" w:rsidP="006E2E52">
      <w:pPr>
        <w:spacing w:after="0"/>
        <w:rPr>
          <w:rFonts w:ascii="Book Antiqua" w:hAnsi="Book Antiqua"/>
          <w:sz w:val="24"/>
          <w:szCs w:val="24"/>
        </w:rPr>
      </w:pPr>
    </w:p>
    <w:p w14:paraId="1C6B9820" w14:textId="79537AED" w:rsidR="006E2E52" w:rsidRDefault="006E2E52" w:rsidP="006E2E52">
      <w:pPr>
        <w:spacing w:after="0"/>
        <w:rPr>
          <w:rFonts w:ascii="Book Antiqua" w:hAnsi="Book Antiqua"/>
          <w:sz w:val="24"/>
          <w:szCs w:val="24"/>
        </w:rPr>
      </w:pPr>
      <w:r w:rsidRPr="002C2F68">
        <w:rPr>
          <w:rFonts w:ascii="Book Antiqua" w:hAnsi="Book Antiqua"/>
          <w:sz w:val="24"/>
          <w:szCs w:val="24"/>
        </w:rPr>
        <w:t>In the last analysis the charisms are, firmly, the gift of God, imparted through the Spirit; and the Spirit is none other than the risen Lord considered as present and at work in the community.</w:t>
      </w:r>
    </w:p>
    <w:p w14:paraId="059EC95B" w14:textId="77777777" w:rsidR="001D5D71" w:rsidRPr="008524ED" w:rsidRDefault="001D5D71" w:rsidP="006E2E52">
      <w:pPr>
        <w:spacing w:after="0"/>
        <w:rPr>
          <w:rFonts w:ascii="Book Antiqua" w:hAnsi="Book Antiqua"/>
          <w:sz w:val="24"/>
          <w:szCs w:val="24"/>
        </w:rPr>
      </w:pPr>
    </w:p>
    <w:p w14:paraId="59AF11A0" w14:textId="3A179F1E" w:rsidR="00D13D66" w:rsidRDefault="006E2E52" w:rsidP="006E2E52">
      <w:pPr>
        <w:spacing w:after="0"/>
        <w:rPr>
          <w:rFonts w:ascii="Book Antiqua" w:hAnsi="Book Antiqua"/>
          <w:sz w:val="24"/>
          <w:szCs w:val="24"/>
        </w:rPr>
      </w:pPr>
      <w:r w:rsidRPr="008524ED">
        <w:rPr>
          <w:rFonts w:ascii="Book Antiqua" w:hAnsi="Book Antiqua"/>
          <w:sz w:val="24"/>
          <w:szCs w:val="24"/>
        </w:rPr>
        <w:t>It becomes abundantly clear, in chapters 12-14, that Christian endowments are truly such only if they edify, build up. Behind these specifically Christian gifts stand Spirit, Lord, and God; the gifts are, impressively, of divine provenance. The divine activity is never dissipated but is necessarily unified. There is, then, unity in the diversity of charisms, for all come from the same Holy Spirit, and are destined for the building up, the edification, of the community.</w:t>
      </w:r>
      <w:r w:rsidR="00793C10">
        <w:rPr>
          <w:rFonts w:ascii="Book Antiqua" w:hAnsi="Book Antiqua"/>
          <w:sz w:val="24"/>
          <w:szCs w:val="24"/>
        </w:rPr>
        <w:t xml:space="preserve"> </w:t>
      </w:r>
    </w:p>
    <w:p w14:paraId="3EA88209" w14:textId="77777777" w:rsidR="00FF3F0F" w:rsidRPr="002C2F68" w:rsidRDefault="00FF3F0F" w:rsidP="006E2E52">
      <w:pPr>
        <w:spacing w:after="0"/>
        <w:rPr>
          <w:rFonts w:ascii="Book Antiqua" w:hAnsi="Book Antiqua"/>
          <w:sz w:val="24"/>
          <w:szCs w:val="24"/>
        </w:rPr>
      </w:pPr>
    </w:p>
    <w:p w14:paraId="35AC9BEE" w14:textId="0E828CEE" w:rsidR="006E2E52" w:rsidRPr="005013F8" w:rsidRDefault="006E2E52" w:rsidP="005013F8">
      <w:pPr>
        <w:spacing w:after="0"/>
        <w:jc w:val="center"/>
        <w:rPr>
          <w:rFonts w:ascii="Book Antiqua" w:hAnsi="Book Antiqua"/>
          <w:b/>
          <w:bCs/>
          <w:sz w:val="28"/>
          <w:szCs w:val="28"/>
        </w:rPr>
      </w:pPr>
      <w:r w:rsidRPr="005013F8">
        <w:rPr>
          <w:rFonts w:ascii="Book Antiqua" w:hAnsi="Book Antiqua"/>
          <w:b/>
          <w:bCs/>
          <w:sz w:val="28"/>
          <w:szCs w:val="28"/>
        </w:rPr>
        <w:t>Gospel</w:t>
      </w:r>
      <w:r w:rsidRPr="005013F8">
        <w:rPr>
          <w:rFonts w:ascii="Book Antiqua" w:hAnsi="Book Antiqua"/>
          <w:b/>
          <w:bCs/>
          <w:sz w:val="28"/>
          <w:szCs w:val="28"/>
        </w:rPr>
        <w:tab/>
        <w:t>J</w:t>
      </w:r>
      <w:r w:rsidR="001D5D71" w:rsidRPr="005013F8">
        <w:rPr>
          <w:rFonts w:ascii="Book Antiqua" w:hAnsi="Book Antiqua"/>
          <w:b/>
          <w:bCs/>
          <w:sz w:val="28"/>
          <w:szCs w:val="28"/>
        </w:rPr>
        <w:t>oh</w:t>
      </w:r>
      <w:r w:rsidRPr="005013F8">
        <w:rPr>
          <w:rFonts w:ascii="Book Antiqua" w:hAnsi="Book Antiqua"/>
          <w:b/>
          <w:bCs/>
          <w:sz w:val="28"/>
          <w:szCs w:val="28"/>
        </w:rPr>
        <w:t>n</w:t>
      </w:r>
      <w:r w:rsidR="001D5D71" w:rsidRPr="005013F8">
        <w:rPr>
          <w:rFonts w:ascii="Book Antiqua" w:hAnsi="Book Antiqua"/>
          <w:b/>
          <w:bCs/>
          <w:sz w:val="28"/>
          <w:szCs w:val="28"/>
        </w:rPr>
        <w:t xml:space="preserve"> </w:t>
      </w:r>
      <w:proofErr w:type="gramStart"/>
      <w:r w:rsidRPr="005013F8">
        <w:rPr>
          <w:rFonts w:ascii="Book Antiqua" w:hAnsi="Book Antiqua"/>
          <w:b/>
          <w:bCs/>
          <w:sz w:val="28"/>
          <w:szCs w:val="28"/>
        </w:rPr>
        <w:t>2:l</w:t>
      </w:r>
      <w:proofErr w:type="gramEnd"/>
      <w:r w:rsidRPr="005013F8">
        <w:rPr>
          <w:rFonts w:ascii="Book Antiqua" w:hAnsi="Book Antiqua"/>
          <w:b/>
          <w:bCs/>
          <w:sz w:val="28"/>
          <w:szCs w:val="28"/>
        </w:rPr>
        <w:t>-12</w:t>
      </w:r>
    </w:p>
    <w:p w14:paraId="5F110A53" w14:textId="77777777" w:rsidR="001D5D71" w:rsidRPr="002C2F68" w:rsidRDefault="001D5D71" w:rsidP="006E2E52">
      <w:pPr>
        <w:spacing w:after="0"/>
        <w:rPr>
          <w:rFonts w:ascii="Book Antiqua" w:hAnsi="Book Antiqua"/>
          <w:sz w:val="24"/>
          <w:szCs w:val="24"/>
        </w:rPr>
      </w:pPr>
    </w:p>
    <w:p w14:paraId="2267249B" w14:textId="2D6E0027" w:rsidR="00FF3F0F" w:rsidRDefault="00BD148F" w:rsidP="006E2E52">
      <w:pPr>
        <w:spacing w:after="0"/>
        <w:rPr>
          <w:rFonts w:ascii="Book Antiqua" w:hAnsi="Book Antiqua"/>
          <w:sz w:val="24"/>
          <w:szCs w:val="24"/>
        </w:rPr>
      </w:pPr>
      <w:r>
        <w:rPr>
          <w:rFonts w:ascii="Book Antiqua" w:hAnsi="Book Antiqua"/>
          <w:sz w:val="24"/>
          <w:szCs w:val="24"/>
        </w:rPr>
        <w:t xml:space="preserve">A crossword compiler will deliberately </w:t>
      </w:r>
      <w:r w:rsidR="00793C10">
        <w:rPr>
          <w:rFonts w:ascii="Book Antiqua" w:hAnsi="Book Antiqua"/>
          <w:sz w:val="24"/>
          <w:szCs w:val="24"/>
        </w:rPr>
        <w:t>hide</w:t>
      </w:r>
      <w:r>
        <w:rPr>
          <w:rFonts w:ascii="Book Antiqua" w:hAnsi="Book Antiqua"/>
          <w:sz w:val="24"/>
          <w:szCs w:val="24"/>
        </w:rPr>
        <w:t xml:space="preserve"> clues for the solver to</w:t>
      </w:r>
      <w:r w:rsidR="000526E6">
        <w:rPr>
          <w:rFonts w:ascii="Book Antiqua" w:hAnsi="Book Antiqua"/>
          <w:sz w:val="24"/>
          <w:szCs w:val="24"/>
        </w:rPr>
        <w:t xml:space="preserve"> recognise </w:t>
      </w:r>
      <w:r>
        <w:rPr>
          <w:rFonts w:ascii="Book Antiqua" w:hAnsi="Book Antiqua"/>
          <w:sz w:val="24"/>
          <w:szCs w:val="24"/>
        </w:rPr>
        <w:t xml:space="preserve">without being explicit. John does this many times </w:t>
      </w:r>
      <w:r w:rsidR="00F87A56">
        <w:rPr>
          <w:rFonts w:ascii="Book Antiqua" w:hAnsi="Book Antiqua"/>
          <w:sz w:val="24"/>
          <w:szCs w:val="24"/>
        </w:rPr>
        <w:t xml:space="preserve">thus </w:t>
      </w:r>
      <w:r>
        <w:rPr>
          <w:rFonts w:ascii="Book Antiqua" w:hAnsi="Book Antiqua"/>
          <w:sz w:val="24"/>
          <w:szCs w:val="24"/>
        </w:rPr>
        <w:t xml:space="preserve">providing enough material </w:t>
      </w:r>
      <w:r w:rsidR="00A21A88">
        <w:rPr>
          <w:rFonts w:ascii="Book Antiqua" w:hAnsi="Book Antiqua"/>
          <w:sz w:val="24"/>
          <w:szCs w:val="24"/>
        </w:rPr>
        <w:t xml:space="preserve">to furnish the careers of many New Testament scholars. </w:t>
      </w:r>
    </w:p>
    <w:p w14:paraId="5F7EF8A7" w14:textId="2515F55D" w:rsidR="00A21A88" w:rsidRDefault="00A21A88" w:rsidP="006E2E52">
      <w:pPr>
        <w:spacing w:after="0"/>
        <w:rPr>
          <w:rFonts w:ascii="Book Antiqua" w:hAnsi="Book Antiqua"/>
          <w:sz w:val="24"/>
          <w:szCs w:val="24"/>
        </w:rPr>
      </w:pPr>
    </w:p>
    <w:p w14:paraId="2F850DE2" w14:textId="0115FE8E" w:rsidR="00293F69" w:rsidRDefault="00A21A88" w:rsidP="001469B3">
      <w:pPr>
        <w:spacing w:after="0"/>
        <w:rPr>
          <w:rFonts w:ascii="Book Antiqua" w:hAnsi="Book Antiqua"/>
          <w:sz w:val="24"/>
          <w:szCs w:val="24"/>
        </w:rPr>
      </w:pPr>
      <w:r>
        <w:rPr>
          <w:rFonts w:ascii="Book Antiqua" w:hAnsi="Book Antiqua"/>
          <w:sz w:val="24"/>
          <w:szCs w:val="24"/>
        </w:rPr>
        <w:t xml:space="preserve">One example occurs in our story to-day. The word ‘semeion’ is translated ‘sign’ in our reading and is often translated ‘miracle’ </w:t>
      </w:r>
      <w:r w:rsidR="00B6655F">
        <w:rPr>
          <w:rFonts w:ascii="Book Antiqua" w:hAnsi="Book Antiqua"/>
          <w:sz w:val="24"/>
          <w:szCs w:val="24"/>
        </w:rPr>
        <w:t>elsewhere</w:t>
      </w:r>
      <w:r w:rsidR="00F87A56">
        <w:rPr>
          <w:rFonts w:ascii="Book Antiqua" w:hAnsi="Book Antiqua"/>
          <w:sz w:val="24"/>
          <w:szCs w:val="24"/>
        </w:rPr>
        <w:t xml:space="preserve">. </w:t>
      </w:r>
      <w:r>
        <w:rPr>
          <w:rFonts w:ascii="Book Antiqua" w:hAnsi="Book Antiqua"/>
          <w:sz w:val="24"/>
          <w:szCs w:val="24"/>
        </w:rPr>
        <w:t>Th</w:t>
      </w:r>
      <w:r w:rsidR="00B6655F">
        <w:rPr>
          <w:rFonts w:ascii="Book Antiqua" w:hAnsi="Book Antiqua"/>
          <w:sz w:val="24"/>
          <w:szCs w:val="24"/>
        </w:rPr>
        <w:t xml:space="preserve">e word </w:t>
      </w:r>
      <w:r>
        <w:rPr>
          <w:rFonts w:ascii="Book Antiqua" w:hAnsi="Book Antiqua"/>
          <w:sz w:val="24"/>
          <w:szCs w:val="24"/>
        </w:rPr>
        <w:t xml:space="preserve">simply means ‘an astonishing thing’ </w:t>
      </w:r>
      <w:r w:rsidR="00663200">
        <w:rPr>
          <w:rFonts w:ascii="Book Antiqua" w:hAnsi="Book Antiqua"/>
          <w:sz w:val="24"/>
          <w:szCs w:val="24"/>
        </w:rPr>
        <w:t>but</w:t>
      </w:r>
      <w:r>
        <w:rPr>
          <w:rFonts w:ascii="Book Antiqua" w:hAnsi="Book Antiqua"/>
          <w:sz w:val="24"/>
          <w:szCs w:val="24"/>
        </w:rPr>
        <w:t xml:space="preserve"> not necessarily </w:t>
      </w:r>
      <w:r w:rsidR="00241830">
        <w:rPr>
          <w:rFonts w:ascii="Book Antiqua" w:hAnsi="Book Antiqua"/>
          <w:sz w:val="24"/>
          <w:szCs w:val="24"/>
        </w:rPr>
        <w:t xml:space="preserve">a </w:t>
      </w:r>
      <w:r>
        <w:rPr>
          <w:rFonts w:ascii="Book Antiqua" w:hAnsi="Book Antiqua"/>
          <w:sz w:val="24"/>
          <w:szCs w:val="24"/>
        </w:rPr>
        <w:t>supernatural</w:t>
      </w:r>
      <w:r w:rsidR="00241830">
        <w:rPr>
          <w:rFonts w:ascii="Book Antiqua" w:hAnsi="Book Antiqua"/>
          <w:sz w:val="24"/>
          <w:szCs w:val="24"/>
        </w:rPr>
        <w:t xml:space="preserve"> one.</w:t>
      </w:r>
      <w:r>
        <w:rPr>
          <w:rFonts w:ascii="Book Antiqua" w:hAnsi="Book Antiqua"/>
          <w:sz w:val="24"/>
          <w:szCs w:val="24"/>
        </w:rPr>
        <w:t xml:space="preserve"> </w:t>
      </w:r>
    </w:p>
    <w:p w14:paraId="277A9E31" w14:textId="77777777" w:rsidR="00293F69" w:rsidRDefault="00293F69" w:rsidP="001469B3">
      <w:pPr>
        <w:spacing w:after="0"/>
        <w:rPr>
          <w:rFonts w:ascii="Book Antiqua" w:hAnsi="Book Antiqua"/>
          <w:sz w:val="24"/>
          <w:szCs w:val="24"/>
        </w:rPr>
      </w:pPr>
    </w:p>
    <w:p w14:paraId="2322AE62" w14:textId="50803166" w:rsidR="001469B3" w:rsidRDefault="00663200" w:rsidP="001469B3">
      <w:pPr>
        <w:spacing w:after="0"/>
        <w:rPr>
          <w:rFonts w:ascii="Book Antiqua" w:hAnsi="Book Antiqua"/>
          <w:sz w:val="24"/>
          <w:szCs w:val="24"/>
        </w:rPr>
      </w:pPr>
      <w:r>
        <w:rPr>
          <w:rFonts w:ascii="Book Antiqua" w:hAnsi="Book Antiqua"/>
          <w:sz w:val="24"/>
          <w:szCs w:val="24"/>
        </w:rPr>
        <w:t>Now, John says, ‘This was the first</w:t>
      </w:r>
      <w:r w:rsidR="00F87A56">
        <w:rPr>
          <w:rFonts w:ascii="Book Antiqua" w:hAnsi="Book Antiqua"/>
          <w:sz w:val="24"/>
          <w:szCs w:val="24"/>
        </w:rPr>
        <w:t xml:space="preserve"> semeion</w:t>
      </w:r>
      <w:r>
        <w:rPr>
          <w:rFonts w:ascii="Book Antiqua" w:hAnsi="Book Antiqua"/>
          <w:sz w:val="24"/>
          <w:szCs w:val="24"/>
        </w:rPr>
        <w:t xml:space="preserve"> .......’ naturally suggesting that </w:t>
      </w:r>
      <w:r w:rsidR="007920D2">
        <w:rPr>
          <w:rFonts w:ascii="Book Antiqua" w:hAnsi="Book Antiqua"/>
          <w:sz w:val="24"/>
          <w:szCs w:val="24"/>
        </w:rPr>
        <w:t xml:space="preserve">there is more than one. </w:t>
      </w:r>
      <w:r w:rsidR="00241830">
        <w:rPr>
          <w:rFonts w:ascii="Book Antiqua" w:hAnsi="Book Antiqua"/>
          <w:sz w:val="24"/>
          <w:szCs w:val="24"/>
        </w:rPr>
        <w:t xml:space="preserve">The word also suggests that </w:t>
      </w:r>
      <w:r w:rsidR="00293F69">
        <w:rPr>
          <w:rFonts w:ascii="Book Antiqua" w:hAnsi="Book Antiqua"/>
          <w:sz w:val="24"/>
          <w:szCs w:val="24"/>
        </w:rPr>
        <w:t>some</w:t>
      </w:r>
      <w:r w:rsidR="00793C10">
        <w:rPr>
          <w:rFonts w:ascii="Book Antiqua" w:hAnsi="Book Antiqua"/>
          <w:sz w:val="24"/>
          <w:szCs w:val="24"/>
        </w:rPr>
        <w:t xml:space="preserve"> people</w:t>
      </w:r>
      <w:r w:rsidR="00293F69">
        <w:rPr>
          <w:rFonts w:ascii="Book Antiqua" w:hAnsi="Book Antiqua"/>
          <w:sz w:val="24"/>
          <w:szCs w:val="24"/>
        </w:rPr>
        <w:t xml:space="preserve"> but not all</w:t>
      </w:r>
      <w:r w:rsidR="00B6655F">
        <w:rPr>
          <w:rFonts w:ascii="Book Antiqua" w:hAnsi="Book Antiqua"/>
          <w:sz w:val="24"/>
          <w:szCs w:val="24"/>
        </w:rPr>
        <w:t>,</w:t>
      </w:r>
      <w:r w:rsidR="00293F69">
        <w:rPr>
          <w:rFonts w:ascii="Book Antiqua" w:hAnsi="Book Antiqua"/>
          <w:sz w:val="24"/>
          <w:szCs w:val="24"/>
        </w:rPr>
        <w:t xml:space="preserve"> have the </w:t>
      </w:r>
      <w:r w:rsidR="00293F69">
        <w:rPr>
          <w:rFonts w:ascii="Book Antiqua" w:hAnsi="Book Antiqua"/>
          <w:sz w:val="24"/>
          <w:szCs w:val="24"/>
        </w:rPr>
        <w:lastRenderedPageBreak/>
        <w:t xml:space="preserve">insights necessary to recognise them. </w:t>
      </w:r>
      <w:r w:rsidR="007920D2">
        <w:rPr>
          <w:rFonts w:ascii="Book Antiqua" w:hAnsi="Book Antiqua"/>
          <w:sz w:val="24"/>
          <w:szCs w:val="24"/>
        </w:rPr>
        <w:t xml:space="preserve">Indeed, in Chapter 4;54 </w:t>
      </w:r>
      <w:r w:rsidR="000526E6">
        <w:rPr>
          <w:rFonts w:ascii="Book Antiqua" w:hAnsi="Book Antiqua"/>
          <w:sz w:val="24"/>
          <w:szCs w:val="24"/>
        </w:rPr>
        <w:t xml:space="preserve">he mentions </w:t>
      </w:r>
      <w:r w:rsidR="00B6655F">
        <w:rPr>
          <w:rFonts w:ascii="Book Antiqua" w:hAnsi="Book Antiqua"/>
          <w:sz w:val="24"/>
          <w:szCs w:val="24"/>
        </w:rPr>
        <w:t>a</w:t>
      </w:r>
      <w:r w:rsidR="007920D2">
        <w:rPr>
          <w:rFonts w:ascii="Book Antiqua" w:hAnsi="Book Antiqua"/>
          <w:sz w:val="24"/>
          <w:szCs w:val="24"/>
        </w:rPr>
        <w:t xml:space="preserve"> ‘second sign’</w:t>
      </w:r>
      <w:r w:rsidR="000526E6">
        <w:rPr>
          <w:rFonts w:ascii="Book Antiqua" w:hAnsi="Book Antiqua"/>
          <w:sz w:val="24"/>
          <w:szCs w:val="24"/>
        </w:rPr>
        <w:t xml:space="preserve"> after which we are on our own.</w:t>
      </w:r>
      <w:r w:rsidR="00241830">
        <w:rPr>
          <w:rFonts w:ascii="Book Antiqua" w:hAnsi="Book Antiqua"/>
          <w:sz w:val="24"/>
          <w:szCs w:val="24"/>
        </w:rPr>
        <w:t xml:space="preserve"> </w:t>
      </w:r>
      <w:r w:rsidR="00B6655F">
        <w:rPr>
          <w:rFonts w:ascii="Book Antiqua" w:hAnsi="Book Antiqua"/>
          <w:sz w:val="24"/>
          <w:szCs w:val="24"/>
        </w:rPr>
        <w:t>Scholars generally</w:t>
      </w:r>
      <w:r w:rsidR="00937EEE">
        <w:rPr>
          <w:rFonts w:ascii="Book Antiqua" w:hAnsi="Book Antiqua"/>
          <w:sz w:val="24"/>
          <w:szCs w:val="24"/>
        </w:rPr>
        <w:t xml:space="preserve"> find that there are s</w:t>
      </w:r>
      <w:r w:rsidR="00E96F1C">
        <w:rPr>
          <w:rFonts w:ascii="Book Antiqua" w:hAnsi="Book Antiqua"/>
          <w:sz w:val="24"/>
          <w:szCs w:val="24"/>
        </w:rPr>
        <w:t>even</w:t>
      </w:r>
      <w:r w:rsidR="000526E6">
        <w:rPr>
          <w:rFonts w:ascii="Book Antiqua" w:hAnsi="Book Antiqua"/>
          <w:sz w:val="24"/>
          <w:szCs w:val="24"/>
        </w:rPr>
        <w:t xml:space="preserve"> in all</w:t>
      </w:r>
      <w:r w:rsidR="00C85BB3">
        <w:rPr>
          <w:rFonts w:ascii="Book Antiqua" w:hAnsi="Book Antiqua"/>
          <w:sz w:val="24"/>
          <w:szCs w:val="24"/>
        </w:rPr>
        <w:t>, seven being considered</w:t>
      </w:r>
      <w:r w:rsidR="00793C10">
        <w:rPr>
          <w:rFonts w:ascii="Book Antiqua" w:hAnsi="Book Antiqua"/>
          <w:sz w:val="24"/>
          <w:szCs w:val="24"/>
        </w:rPr>
        <w:t xml:space="preserve"> </w:t>
      </w:r>
      <w:r w:rsidR="00E96F1C">
        <w:rPr>
          <w:rFonts w:ascii="Book Antiqua" w:hAnsi="Book Antiqua"/>
          <w:sz w:val="24"/>
          <w:szCs w:val="24"/>
        </w:rPr>
        <w:t>a complete number</w:t>
      </w:r>
      <w:r w:rsidR="00793C10">
        <w:rPr>
          <w:rFonts w:ascii="Book Antiqua" w:hAnsi="Book Antiqua"/>
          <w:sz w:val="24"/>
          <w:szCs w:val="24"/>
        </w:rPr>
        <w:t xml:space="preserve">. </w:t>
      </w:r>
      <w:r w:rsidR="001469B3">
        <w:rPr>
          <w:rFonts w:ascii="Book Antiqua" w:hAnsi="Book Antiqua"/>
          <w:sz w:val="24"/>
          <w:szCs w:val="24"/>
        </w:rPr>
        <w:t xml:space="preserve">The signs </w:t>
      </w:r>
      <w:r w:rsidR="00293F69">
        <w:rPr>
          <w:rFonts w:ascii="Book Antiqua" w:hAnsi="Book Antiqua"/>
          <w:sz w:val="24"/>
          <w:szCs w:val="24"/>
        </w:rPr>
        <w:t>subtly</w:t>
      </w:r>
      <w:r w:rsidR="007572C0">
        <w:rPr>
          <w:rFonts w:ascii="Book Antiqua" w:hAnsi="Book Antiqua"/>
          <w:sz w:val="24"/>
          <w:szCs w:val="24"/>
        </w:rPr>
        <w:t xml:space="preserve"> </w:t>
      </w:r>
      <w:r w:rsidR="001469B3">
        <w:rPr>
          <w:rFonts w:ascii="Book Antiqua" w:hAnsi="Book Antiqua"/>
          <w:sz w:val="24"/>
          <w:szCs w:val="24"/>
        </w:rPr>
        <w:t>increase both in difficulty and in importance</w:t>
      </w:r>
      <w:r w:rsidR="00793C10">
        <w:rPr>
          <w:rFonts w:ascii="Book Antiqua" w:hAnsi="Book Antiqua"/>
          <w:sz w:val="24"/>
          <w:szCs w:val="24"/>
        </w:rPr>
        <w:t xml:space="preserve"> the seventh being the Resurrection of Jesus himself.</w:t>
      </w:r>
      <w:r w:rsidR="001469B3">
        <w:rPr>
          <w:rFonts w:ascii="Book Antiqua" w:hAnsi="Book Antiqua"/>
          <w:sz w:val="24"/>
          <w:szCs w:val="24"/>
        </w:rPr>
        <w:t xml:space="preserve"> </w:t>
      </w:r>
    </w:p>
    <w:p w14:paraId="04889F4D" w14:textId="77777777" w:rsidR="001469B3" w:rsidRDefault="001469B3" w:rsidP="001469B3">
      <w:pPr>
        <w:spacing w:after="0"/>
        <w:rPr>
          <w:rFonts w:ascii="Book Antiqua" w:hAnsi="Book Antiqua"/>
          <w:sz w:val="24"/>
          <w:szCs w:val="24"/>
        </w:rPr>
      </w:pPr>
    </w:p>
    <w:p w14:paraId="08540998" w14:textId="77777777" w:rsidR="001469B3" w:rsidRPr="001E502B" w:rsidRDefault="001469B3" w:rsidP="001469B3">
      <w:pPr>
        <w:spacing w:after="0" w:line="240" w:lineRule="auto"/>
        <w:rPr>
          <w:rFonts w:ascii="Bookman Old Style" w:eastAsia="MS Mincho" w:hAnsi="Bookman Old Style" w:cs="Times New Roman"/>
          <w:sz w:val="24"/>
          <w:szCs w:val="24"/>
        </w:rPr>
      </w:pPr>
      <w:r w:rsidRPr="001E502B">
        <w:rPr>
          <w:rFonts w:ascii="Bookman Old Style" w:eastAsia="MS Mincho" w:hAnsi="Bookman Old Style" w:cs="Times New Roman"/>
          <w:sz w:val="24"/>
          <w:szCs w:val="24"/>
        </w:rPr>
        <w:t xml:space="preserve">Sign 1 Marriage at Cana (2:1-12) </w:t>
      </w:r>
    </w:p>
    <w:p w14:paraId="1B00BDAD" w14:textId="77777777" w:rsidR="001469B3" w:rsidRPr="001E502B" w:rsidRDefault="001469B3" w:rsidP="001469B3">
      <w:pPr>
        <w:spacing w:after="0" w:line="240" w:lineRule="auto"/>
        <w:rPr>
          <w:rFonts w:ascii="Bookman Old Style" w:eastAsia="MS Mincho" w:hAnsi="Bookman Old Style" w:cs="Times New Roman"/>
          <w:sz w:val="24"/>
          <w:szCs w:val="24"/>
        </w:rPr>
      </w:pPr>
      <w:r w:rsidRPr="001E502B">
        <w:rPr>
          <w:rFonts w:ascii="Bookman Old Style" w:eastAsia="MS Mincho" w:hAnsi="Bookman Old Style" w:cs="Times New Roman"/>
          <w:sz w:val="24"/>
          <w:szCs w:val="24"/>
        </w:rPr>
        <w:t>Sign 2 The Official’s son 4;46-54</w:t>
      </w:r>
    </w:p>
    <w:p w14:paraId="067944D5" w14:textId="604F1813" w:rsidR="001469B3" w:rsidRPr="001E502B" w:rsidRDefault="001469B3" w:rsidP="001469B3">
      <w:pPr>
        <w:spacing w:after="0" w:line="240" w:lineRule="auto"/>
        <w:rPr>
          <w:rFonts w:ascii="Bookman Old Style" w:eastAsia="MS Mincho" w:hAnsi="Bookman Old Style" w:cs="Times New Roman"/>
          <w:sz w:val="24"/>
          <w:szCs w:val="24"/>
        </w:rPr>
      </w:pPr>
      <w:r w:rsidRPr="001E502B">
        <w:rPr>
          <w:rFonts w:ascii="Bookman Old Style" w:eastAsia="MS Mincho" w:hAnsi="Bookman Old Style" w:cs="Times New Roman"/>
          <w:sz w:val="24"/>
          <w:szCs w:val="24"/>
        </w:rPr>
        <w:t>Sign 3 Paralysed Man at Bethesda 5;1-18</w:t>
      </w:r>
    </w:p>
    <w:p w14:paraId="75524E95" w14:textId="77777777" w:rsidR="001469B3" w:rsidRPr="001E502B" w:rsidRDefault="001469B3" w:rsidP="001469B3">
      <w:pPr>
        <w:spacing w:after="0" w:line="240" w:lineRule="auto"/>
        <w:rPr>
          <w:rFonts w:ascii="Bookman Old Style" w:eastAsia="MS Mincho" w:hAnsi="Bookman Old Style" w:cs="Times New Roman"/>
          <w:sz w:val="24"/>
          <w:szCs w:val="24"/>
        </w:rPr>
      </w:pPr>
      <w:r w:rsidRPr="001E502B">
        <w:rPr>
          <w:rFonts w:ascii="Bookman Old Style" w:eastAsia="MS Mincho" w:hAnsi="Bookman Old Style" w:cs="Times New Roman"/>
          <w:sz w:val="24"/>
          <w:szCs w:val="24"/>
        </w:rPr>
        <w:t xml:space="preserve">Sign 4 The feeding of the five thousand (6:1-15) </w:t>
      </w:r>
    </w:p>
    <w:p w14:paraId="719D9499" w14:textId="555B7096" w:rsidR="001469B3" w:rsidRPr="001E502B" w:rsidRDefault="001469B3" w:rsidP="001469B3">
      <w:pPr>
        <w:spacing w:after="0" w:line="240" w:lineRule="auto"/>
        <w:rPr>
          <w:rFonts w:ascii="Bookman Old Style" w:eastAsia="MS Mincho" w:hAnsi="Bookman Old Style" w:cs="Times New Roman"/>
          <w:sz w:val="24"/>
          <w:szCs w:val="24"/>
        </w:rPr>
      </w:pPr>
      <w:r w:rsidRPr="001E502B">
        <w:rPr>
          <w:rFonts w:ascii="Bookman Old Style" w:eastAsia="MS Mincho" w:hAnsi="Bookman Old Style" w:cs="Times New Roman"/>
          <w:sz w:val="24"/>
          <w:szCs w:val="24"/>
        </w:rPr>
        <w:t xml:space="preserve">Sign 5 Blind man given sight (9) </w:t>
      </w:r>
    </w:p>
    <w:p w14:paraId="455AB621" w14:textId="2FFB029C" w:rsidR="001469B3" w:rsidRPr="001E502B" w:rsidRDefault="001469B3" w:rsidP="001469B3">
      <w:pPr>
        <w:spacing w:after="0" w:line="240" w:lineRule="auto"/>
        <w:rPr>
          <w:rFonts w:ascii="Bookman Old Style" w:eastAsia="MS Mincho" w:hAnsi="Bookman Old Style" w:cs="Times New Roman"/>
          <w:sz w:val="24"/>
          <w:szCs w:val="24"/>
        </w:rPr>
      </w:pPr>
      <w:r w:rsidRPr="001E502B">
        <w:rPr>
          <w:rFonts w:ascii="Bookman Old Style" w:eastAsia="MS Mincho" w:hAnsi="Bookman Old Style" w:cs="Times New Roman"/>
          <w:sz w:val="24"/>
          <w:szCs w:val="24"/>
        </w:rPr>
        <w:t xml:space="preserve">Sign 6 Raising of Lazarus (11:1-44) </w:t>
      </w:r>
    </w:p>
    <w:p w14:paraId="4409F644" w14:textId="77777777" w:rsidR="001469B3" w:rsidRPr="001E502B" w:rsidRDefault="001469B3" w:rsidP="001469B3">
      <w:pPr>
        <w:spacing w:after="0" w:line="240" w:lineRule="auto"/>
        <w:rPr>
          <w:rFonts w:ascii="Bookman Old Style" w:eastAsia="MS Mincho" w:hAnsi="Bookman Old Style" w:cs="Times New Roman"/>
          <w:sz w:val="24"/>
          <w:szCs w:val="24"/>
        </w:rPr>
      </w:pPr>
      <w:r w:rsidRPr="001E502B">
        <w:rPr>
          <w:rFonts w:ascii="Bookman Old Style" w:eastAsia="MS Mincho" w:hAnsi="Bookman Old Style" w:cs="Times New Roman"/>
          <w:sz w:val="24"/>
          <w:szCs w:val="24"/>
        </w:rPr>
        <w:t xml:space="preserve">Sign 7 Resurrection (20:1-18) </w:t>
      </w:r>
    </w:p>
    <w:p w14:paraId="4AB6BB80" w14:textId="5F43F5EA" w:rsidR="00E96F1C" w:rsidRDefault="00E96F1C" w:rsidP="006E2E52">
      <w:pPr>
        <w:spacing w:after="0"/>
        <w:rPr>
          <w:rFonts w:ascii="Book Antiqua" w:hAnsi="Book Antiqua"/>
          <w:sz w:val="24"/>
          <w:szCs w:val="24"/>
        </w:rPr>
      </w:pPr>
    </w:p>
    <w:p w14:paraId="6E6D4EB6" w14:textId="052BC81F" w:rsidR="008E3C70" w:rsidRDefault="009B4A71" w:rsidP="006E2E52">
      <w:pPr>
        <w:spacing w:after="0"/>
        <w:rPr>
          <w:rFonts w:ascii="Book Antiqua" w:hAnsi="Book Antiqua"/>
          <w:sz w:val="24"/>
          <w:szCs w:val="24"/>
        </w:rPr>
      </w:pPr>
      <w:r>
        <w:rPr>
          <w:rFonts w:ascii="Book Antiqua" w:hAnsi="Book Antiqua"/>
          <w:sz w:val="24"/>
          <w:szCs w:val="24"/>
        </w:rPr>
        <w:t>It is always helpful to ask the question, ‘What did John’s readers think when they read th</w:t>
      </w:r>
      <w:r w:rsidR="001469B3">
        <w:rPr>
          <w:rFonts w:ascii="Book Antiqua" w:hAnsi="Book Antiqua"/>
          <w:sz w:val="24"/>
          <w:szCs w:val="24"/>
        </w:rPr>
        <w:t>ese stories</w:t>
      </w:r>
      <w:r>
        <w:rPr>
          <w:rFonts w:ascii="Book Antiqua" w:hAnsi="Book Antiqua"/>
          <w:sz w:val="24"/>
          <w:szCs w:val="24"/>
        </w:rPr>
        <w:t>?’ for</w:t>
      </w:r>
      <w:r w:rsidR="001469B3">
        <w:rPr>
          <w:rFonts w:ascii="Book Antiqua" w:hAnsi="Book Antiqua"/>
          <w:sz w:val="24"/>
          <w:szCs w:val="24"/>
        </w:rPr>
        <w:t xml:space="preserve"> they were</w:t>
      </w:r>
      <w:r>
        <w:rPr>
          <w:rFonts w:ascii="Book Antiqua" w:hAnsi="Book Antiqua"/>
          <w:sz w:val="24"/>
          <w:szCs w:val="24"/>
        </w:rPr>
        <w:t xml:space="preserve"> written for them</w:t>
      </w:r>
      <w:r w:rsidR="00186F29">
        <w:rPr>
          <w:rFonts w:ascii="Book Antiqua" w:hAnsi="Book Antiqua"/>
          <w:sz w:val="24"/>
          <w:szCs w:val="24"/>
        </w:rPr>
        <w:t xml:space="preserve"> and not us. </w:t>
      </w:r>
      <w:r w:rsidR="00C85BB3">
        <w:rPr>
          <w:rFonts w:ascii="Book Antiqua" w:hAnsi="Book Antiqua"/>
          <w:sz w:val="24"/>
          <w:szCs w:val="24"/>
        </w:rPr>
        <w:t>As far as the Marriage story is concerned</w:t>
      </w:r>
      <w:r w:rsidR="00186F29">
        <w:rPr>
          <w:rFonts w:ascii="Book Antiqua" w:hAnsi="Book Antiqua"/>
          <w:sz w:val="24"/>
          <w:szCs w:val="24"/>
        </w:rPr>
        <w:t>, I think, when they read of water</w:t>
      </w:r>
      <w:r w:rsidR="008E3C70">
        <w:rPr>
          <w:rFonts w:ascii="Book Antiqua" w:hAnsi="Book Antiqua"/>
          <w:sz w:val="24"/>
          <w:szCs w:val="24"/>
        </w:rPr>
        <w:t xml:space="preserve"> and</w:t>
      </w:r>
      <w:r w:rsidR="00186F29">
        <w:rPr>
          <w:rFonts w:ascii="Book Antiqua" w:hAnsi="Book Antiqua"/>
          <w:sz w:val="24"/>
          <w:szCs w:val="24"/>
        </w:rPr>
        <w:t xml:space="preserve"> rites of purification, they would have </w:t>
      </w:r>
      <w:r w:rsidR="001469B3">
        <w:rPr>
          <w:rFonts w:ascii="Book Antiqua" w:hAnsi="Book Antiqua"/>
          <w:sz w:val="24"/>
          <w:szCs w:val="24"/>
        </w:rPr>
        <w:t>quickly</w:t>
      </w:r>
      <w:r w:rsidR="00186F29">
        <w:rPr>
          <w:rFonts w:ascii="Book Antiqua" w:hAnsi="Book Antiqua"/>
          <w:sz w:val="24"/>
          <w:szCs w:val="24"/>
        </w:rPr>
        <w:t xml:space="preserve"> recalled Baptism and birth and life. And when they read of wine, they would have thought of the Eucharist, and </w:t>
      </w:r>
      <w:r w:rsidR="00293F69">
        <w:rPr>
          <w:rFonts w:ascii="Book Antiqua" w:hAnsi="Book Antiqua"/>
          <w:sz w:val="24"/>
          <w:szCs w:val="24"/>
        </w:rPr>
        <w:t>the B</w:t>
      </w:r>
      <w:r w:rsidR="00186F29">
        <w:rPr>
          <w:rFonts w:ascii="Book Antiqua" w:hAnsi="Book Antiqua"/>
          <w:sz w:val="24"/>
          <w:szCs w:val="24"/>
        </w:rPr>
        <w:t>lood</w:t>
      </w:r>
      <w:r w:rsidR="00293F69">
        <w:rPr>
          <w:rFonts w:ascii="Book Antiqua" w:hAnsi="Book Antiqua"/>
          <w:sz w:val="24"/>
          <w:szCs w:val="24"/>
        </w:rPr>
        <w:t xml:space="preserve"> which was a sign of the life they received </w:t>
      </w:r>
      <w:r w:rsidR="00263B81">
        <w:rPr>
          <w:rFonts w:ascii="Book Antiqua" w:hAnsi="Book Antiqua"/>
          <w:sz w:val="24"/>
          <w:szCs w:val="24"/>
        </w:rPr>
        <w:t>at it</w:t>
      </w:r>
      <w:r w:rsidR="00293F69">
        <w:rPr>
          <w:rFonts w:ascii="Book Antiqua" w:hAnsi="Book Antiqua"/>
          <w:sz w:val="24"/>
          <w:szCs w:val="24"/>
        </w:rPr>
        <w:t>. A</w:t>
      </w:r>
      <w:r w:rsidR="00186F29">
        <w:rPr>
          <w:rFonts w:ascii="Book Antiqua" w:hAnsi="Book Antiqua"/>
          <w:sz w:val="24"/>
          <w:szCs w:val="24"/>
        </w:rPr>
        <w:t xml:space="preserve">nd they would have realised that the first </w:t>
      </w:r>
      <w:r w:rsidR="00B6655F">
        <w:rPr>
          <w:rFonts w:ascii="Book Antiqua" w:hAnsi="Book Antiqua"/>
          <w:sz w:val="24"/>
          <w:szCs w:val="24"/>
        </w:rPr>
        <w:t>is the doorway</w:t>
      </w:r>
      <w:r w:rsidR="007572C0">
        <w:rPr>
          <w:rFonts w:ascii="Book Antiqua" w:hAnsi="Book Antiqua"/>
          <w:sz w:val="24"/>
          <w:szCs w:val="24"/>
        </w:rPr>
        <w:t xml:space="preserve"> to</w:t>
      </w:r>
      <w:r w:rsidR="00186F29">
        <w:rPr>
          <w:rFonts w:ascii="Book Antiqua" w:hAnsi="Book Antiqua"/>
          <w:sz w:val="24"/>
          <w:szCs w:val="24"/>
        </w:rPr>
        <w:t xml:space="preserve"> the second. </w:t>
      </w:r>
      <w:r w:rsidR="005F7B6A">
        <w:rPr>
          <w:rFonts w:ascii="Book Antiqua" w:hAnsi="Book Antiqua"/>
          <w:sz w:val="24"/>
          <w:szCs w:val="24"/>
        </w:rPr>
        <w:t xml:space="preserve">They would also have been aware that the Wedding feast, like the Eucharist was a picture of God presiding at the heavenly banquet for which Christians have </w:t>
      </w:r>
      <w:r w:rsidR="00C85BB3">
        <w:rPr>
          <w:rFonts w:ascii="Book Antiqua" w:hAnsi="Book Antiqua"/>
          <w:sz w:val="24"/>
          <w:szCs w:val="24"/>
        </w:rPr>
        <w:t xml:space="preserve">been given </w:t>
      </w:r>
      <w:r w:rsidR="005F7B6A">
        <w:rPr>
          <w:rFonts w:ascii="Book Antiqua" w:hAnsi="Book Antiqua"/>
          <w:sz w:val="24"/>
          <w:szCs w:val="24"/>
        </w:rPr>
        <w:t xml:space="preserve">tickets. </w:t>
      </w:r>
    </w:p>
    <w:p w14:paraId="77046695" w14:textId="77777777" w:rsidR="001E502B" w:rsidRPr="001E502B" w:rsidRDefault="001E502B" w:rsidP="006E2E52">
      <w:pPr>
        <w:spacing w:after="0"/>
        <w:rPr>
          <w:rFonts w:ascii="Book Antiqua" w:hAnsi="Book Antiqua"/>
          <w:sz w:val="24"/>
          <w:szCs w:val="24"/>
        </w:rPr>
      </w:pPr>
    </w:p>
    <w:p w14:paraId="3909E781" w14:textId="3740E8AC" w:rsidR="00263B81" w:rsidRDefault="00263B81" w:rsidP="005B7F3E">
      <w:pPr>
        <w:spacing w:after="0"/>
        <w:rPr>
          <w:rFonts w:ascii="Book Antiqua" w:hAnsi="Book Antiqua"/>
          <w:sz w:val="24"/>
          <w:szCs w:val="24"/>
        </w:rPr>
      </w:pPr>
      <w:r>
        <w:rPr>
          <w:rFonts w:ascii="Book Antiqua" w:hAnsi="Book Antiqua"/>
          <w:sz w:val="24"/>
          <w:szCs w:val="24"/>
        </w:rPr>
        <w:t xml:space="preserve">In the first century, there were very few writings </w:t>
      </w:r>
      <w:r w:rsidR="00860F5D">
        <w:rPr>
          <w:rFonts w:ascii="Book Antiqua" w:hAnsi="Book Antiqua"/>
          <w:sz w:val="24"/>
          <w:szCs w:val="24"/>
        </w:rPr>
        <w:t xml:space="preserve">that we would </w:t>
      </w:r>
      <w:r>
        <w:rPr>
          <w:rFonts w:ascii="Book Antiqua" w:hAnsi="Book Antiqua"/>
          <w:sz w:val="24"/>
          <w:szCs w:val="24"/>
        </w:rPr>
        <w:t xml:space="preserve">call ‘biography’ </w:t>
      </w:r>
      <w:r w:rsidR="00860F5D">
        <w:rPr>
          <w:rFonts w:ascii="Book Antiqua" w:hAnsi="Book Antiqua"/>
          <w:sz w:val="24"/>
          <w:szCs w:val="24"/>
        </w:rPr>
        <w:t>They were mostly strongly biased</w:t>
      </w:r>
      <w:r w:rsidR="007C0E7B">
        <w:rPr>
          <w:rFonts w:ascii="Book Antiqua" w:hAnsi="Book Antiqua"/>
          <w:sz w:val="24"/>
          <w:szCs w:val="24"/>
        </w:rPr>
        <w:t xml:space="preserve"> eulogies</w:t>
      </w:r>
      <w:r w:rsidR="00860F5D">
        <w:rPr>
          <w:rFonts w:ascii="Book Antiqua" w:hAnsi="Book Antiqua"/>
          <w:sz w:val="24"/>
          <w:szCs w:val="24"/>
        </w:rPr>
        <w:t xml:space="preserve">. </w:t>
      </w:r>
      <w:proofErr w:type="gramStart"/>
      <w:r w:rsidR="00860F5D">
        <w:rPr>
          <w:rFonts w:ascii="Book Antiqua" w:hAnsi="Book Antiqua"/>
          <w:sz w:val="24"/>
          <w:szCs w:val="24"/>
        </w:rPr>
        <w:t>So</w:t>
      </w:r>
      <w:proofErr w:type="gramEnd"/>
      <w:r w:rsidR="00860F5D">
        <w:rPr>
          <w:rFonts w:ascii="Book Antiqua" w:hAnsi="Book Antiqua"/>
          <w:sz w:val="24"/>
          <w:szCs w:val="24"/>
        </w:rPr>
        <w:t xml:space="preserve"> the Synoptic Gospels must not be thought of as being objective or dispassionate. They were written for convinced and practising second generation Christians to give them facts and grounds for their faith. </w:t>
      </w:r>
    </w:p>
    <w:p w14:paraId="71735D34" w14:textId="71CB81CF" w:rsidR="00860F5D" w:rsidRDefault="00860F5D" w:rsidP="005B7F3E">
      <w:pPr>
        <w:spacing w:after="0"/>
        <w:rPr>
          <w:rFonts w:ascii="Book Antiqua" w:hAnsi="Book Antiqua"/>
          <w:sz w:val="24"/>
          <w:szCs w:val="24"/>
        </w:rPr>
      </w:pPr>
    </w:p>
    <w:p w14:paraId="20278E26" w14:textId="1A04267B" w:rsidR="00341C40" w:rsidRDefault="00860F5D" w:rsidP="007C0E7B">
      <w:pPr>
        <w:spacing w:after="0"/>
        <w:rPr>
          <w:rFonts w:ascii="Book Antiqua" w:hAnsi="Book Antiqua"/>
          <w:sz w:val="24"/>
          <w:szCs w:val="24"/>
        </w:rPr>
      </w:pPr>
      <w:r>
        <w:rPr>
          <w:rFonts w:ascii="Book Antiqua" w:hAnsi="Book Antiqua"/>
          <w:sz w:val="24"/>
          <w:szCs w:val="24"/>
        </w:rPr>
        <w:t>John is at a further remove</w:t>
      </w:r>
      <w:r w:rsidR="006E444D">
        <w:rPr>
          <w:rFonts w:ascii="Book Antiqua" w:hAnsi="Book Antiqua"/>
          <w:sz w:val="24"/>
          <w:szCs w:val="24"/>
        </w:rPr>
        <w:t xml:space="preserve"> again</w:t>
      </w:r>
      <w:r>
        <w:rPr>
          <w:rFonts w:ascii="Book Antiqua" w:hAnsi="Book Antiqua"/>
          <w:sz w:val="24"/>
          <w:szCs w:val="24"/>
        </w:rPr>
        <w:t xml:space="preserve">, </w:t>
      </w:r>
      <w:r w:rsidR="007C0E7B">
        <w:rPr>
          <w:rFonts w:ascii="Book Antiqua" w:hAnsi="Book Antiqua"/>
          <w:sz w:val="24"/>
          <w:szCs w:val="24"/>
        </w:rPr>
        <w:t xml:space="preserve">drawing out in profound reflection the implications of all that had happened. </w:t>
      </w:r>
      <w:r w:rsidR="00B6191A">
        <w:rPr>
          <w:rFonts w:ascii="Book Antiqua" w:hAnsi="Book Antiqua"/>
          <w:sz w:val="24"/>
          <w:szCs w:val="24"/>
        </w:rPr>
        <w:t xml:space="preserve">John’s intention </w:t>
      </w:r>
      <w:r w:rsidR="002D4191">
        <w:rPr>
          <w:rFonts w:ascii="Book Antiqua" w:hAnsi="Book Antiqua"/>
          <w:sz w:val="24"/>
          <w:szCs w:val="24"/>
        </w:rPr>
        <w:t>through</w:t>
      </w:r>
      <w:r w:rsidR="00B6191A">
        <w:rPr>
          <w:rFonts w:ascii="Book Antiqua" w:hAnsi="Book Antiqua"/>
          <w:sz w:val="24"/>
          <w:szCs w:val="24"/>
        </w:rPr>
        <w:t xml:space="preserve"> his Gospel is to build up the revealing of the Glory of God in his Son on earth, </w:t>
      </w:r>
      <w:r w:rsidR="002D4191">
        <w:rPr>
          <w:rFonts w:ascii="Book Antiqua" w:hAnsi="Book Antiqua"/>
          <w:sz w:val="24"/>
          <w:szCs w:val="24"/>
        </w:rPr>
        <w:t xml:space="preserve">climaxing in the Crucifixion. </w:t>
      </w:r>
      <w:r w:rsidR="007C0E7B" w:rsidRPr="007C0E7B">
        <w:rPr>
          <w:rFonts w:ascii="Book Antiqua" w:hAnsi="Book Antiqua"/>
          <w:sz w:val="24"/>
          <w:szCs w:val="24"/>
        </w:rPr>
        <w:t xml:space="preserve">The significance of the wine </w:t>
      </w:r>
      <w:r w:rsidR="00BC5648">
        <w:rPr>
          <w:rFonts w:ascii="Book Antiqua" w:hAnsi="Book Antiqua"/>
          <w:sz w:val="24"/>
          <w:szCs w:val="24"/>
        </w:rPr>
        <w:t xml:space="preserve">in this scheme </w:t>
      </w:r>
      <w:r w:rsidR="007C0E7B" w:rsidRPr="007C0E7B">
        <w:rPr>
          <w:rFonts w:ascii="Book Antiqua" w:hAnsi="Book Antiqua"/>
          <w:sz w:val="24"/>
          <w:szCs w:val="24"/>
        </w:rPr>
        <w:t xml:space="preserve">is that it comes </w:t>
      </w:r>
      <w:r w:rsidR="00797AA1">
        <w:rPr>
          <w:rFonts w:ascii="Book Antiqua" w:hAnsi="Book Antiqua"/>
          <w:sz w:val="24"/>
          <w:szCs w:val="24"/>
        </w:rPr>
        <w:t xml:space="preserve">through the </w:t>
      </w:r>
      <w:r w:rsidR="00BC5648">
        <w:rPr>
          <w:rFonts w:ascii="Book Antiqua" w:hAnsi="Book Antiqua"/>
          <w:sz w:val="24"/>
          <w:szCs w:val="24"/>
        </w:rPr>
        <w:t>work</w:t>
      </w:r>
      <w:r w:rsidR="00797AA1">
        <w:rPr>
          <w:rFonts w:ascii="Book Antiqua" w:hAnsi="Book Antiqua"/>
          <w:sz w:val="24"/>
          <w:szCs w:val="24"/>
        </w:rPr>
        <w:t xml:space="preserve"> of Jesus</w:t>
      </w:r>
      <w:r w:rsidR="007C0E7B" w:rsidRPr="007C0E7B">
        <w:rPr>
          <w:rFonts w:ascii="Book Antiqua" w:hAnsi="Book Antiqua"/>
          <w:sz w:val="24"/>
          <w:szCs w:val="24"/>
        </w:rPr>
        <w:t xml:space="preserve"> and points to him. As </w:t>
      </w:r>
      <w:r w:rsidR="00BC5648">
        <w:rPr>
          <w:rFonts w:ascii="Book Antiqua" w:hAnsi="Book Antiqua"/>
          <w:sz w:val="24"/>
          <w:szCs w:val="24"/>
        </w:rPr>
        <w:t>his</w:t>
      </w:r>
      <w:r w:rsidR="007C0E7B" w:rsidRPr="007C0E7B">
        <w:rPr>
          <w:rFonts w:ascii="Book Antiqua" w:hAnsi="Book Antiqua"/>
          <w:sz w:val="24"/>
          <w:szCs w:val="24"/>
        </w:rPr>
        <w:t xml:space="preserve"> gift</w:t>
      </w:r>
      <w:r w:rsidR="002D4191">
        <w:rPr>
          <w:rFonts w:ascii="Book Antiqua" w:hAnsi="Book Antiqua"/>
          <w:sz w:val="24"/>
          <w:szCs w:val="24"/>
        </w:rPr>
        <w:t>,</w:t>
      </w:r>
      <w:r w:rsidR="007C0E7B" w:rsidRPr="007C0E7B">
        <w:rPr>
          <w:rFonts w:ascii="Book Antiqua" w:hAnsi="Book Antiqua"/>
          <w:sz w:val="24"/>
          <w:szCs w:val="24"/>
        </w:rPr>
        <w:t xml:space="preserve"> the wine is, significantly, given at the end</w:t>
      </w:r>
      <w:r w:rsidR="00BC5648">
        <w:rPr>
          <w:rFonts w:ascii="Book Antiqua" w:hAnsi="Book Antiqua"/>
          <w:sz w:val="24"/>
          <w:szCs w:val="24"/>
        </w:rPr>
        <w:t>. I</w:t>
      </w:r>
      <w:r w:rsidR="007C0E7B" w:rsidRPr="007C0E7B">
        <w:rPr>
          <w:rFonts w:ascii="Book Antiqua" w:hAnsi="Book Antiqua"/>
          <w:sz w:val="24"/>
          <w:szCs w:val="24"/>
        </w:rPr>
        <w:t xml:space="preserve">t is the eschatological gift of the Messiah. </w:t>
      </w:r>
    </w:p>
    <w:p w14:paraId="10E807FC" w14:textId="77777777" w:rsidR="00341C40" w:rsidRDefault="00341C40" w:rsidP="007C0E7B">
      <w:pPr>
        <w:spacing w:after="0"/>
        <w:rPr>
          <w:rFonts w:ascii="Book Antiqua" w:hAnsi="Book Antiqua"/>
          <w:sz w:val="24"/>
          <w:szCs w:val="24"/>
        </w:rPr>
      </w:pPr>
    </w:p>
    <w:p w14:paraId="65082010" w14:textId="7DA5CED4" w:rsidR="007C0E7B" w:rsidRDefault="00BC5648" w:rsidP="007C0E7B">
      <w:pPr>
        <w:spacing w:after="0"/>
        <w:rPr>
          <w:rFonts w:ascii="Book Antiqua" w:hAnsi="Book Antiqua"/>
          <w:sz w:val="24"/>
          <w:szCs w:val="24"/>
        </w:rPr>
      </w:pPr>
      <w:r>
        <w:rPr>
          <w:rFonts w:ascii="Book Antiqua" w:hAnsi="Book Antiqua"/>
          <w:sz w:val="24"/>
          <w:szCs w:val="24"/>
        </w:rPr>
        <w:t xml:space="preserve">Epiphanies reveal </w:t>
      </w:r>
      <w:r w:rsidR="007C0E7B" w:rsidRPr="007C0E7B">
        <w:rPr>
          <w:rFonts w:ascii="Book Antiqua" w:hAnsi="Book Antiqua"/>
          <w:sz w:val="24"/>
          <w:szCs w:val="24"/>
        </w:rPr>
        <w:t xml:space="preserve">Jesus himself. </w:t>
      </w:r>
      <w:r w:rsidR="00D53AE3">
        <w:rPr>
          <w:rFonts w:ascii="Book Antiqua" w:hAnsi="Book Antiqua"/>
          <w:sz w:val="24"/>
          <w:szCs w:val="24"/>
        </w:rPr>
        <w:t xml:space="preserve">It is important to note that </w:t>
      </w:r>
      <w:r w:rsidR="007C0E7B" w:rsidRPr="007C0E7B">
        <w:rPr>
          <w:rFonts w:ascii="Book Antiqua" w:hAnsi="Book Antiqua"/>
          <w:sz w:val="24"/>
          <w:szCs w:val="24"/>
        </w:rPr>
        <w:t>Jesus' initial</w:t>
      </w:r>
      <w:r w:rsidR="00D53AE3">
        <w:rPr>
          <w:rFonts w:ascii="Book Antiqua" w:hAnsi="Book Antiqua"/>
          <w:sz w:val="24"/>
          <w:szCs w:val="24"/>
        </w:rPr>
        <w:t>ly</w:t>
      </w:r>
      <w:r w:rsidR="007C0E7B" w:rsidRPr="007C0E7B">
        <w:rPr>
          <w:rFonts w:ascii="Book Antiqua" w:hAnsi="Book Antiqua"/>
          <w:sz w:val="24"/>
          <w:szCs w:val="24"/>
        </w:rPr>
        <w:t xml:space="preserve"> </w:t>
      </w:r>
      <w:r w:rsidR="00D53AE3">
        <w:rPr>
          <w:rFonts w:ascii="Book Antiqua" w:hAnsi="Book Antiqua"/>
          <w:sz w:val="24"/>
          <w:szCs w:val="24"/>
        </w:rPr>
        <w:t xml:space="preserve">postponed granting his Mother’s request, </w:t>
      </w:r>
      <w:r w:rsidR="007C0E7B" w:rsidRPr="007C0E7B">
        <w:rPr>
          <w:rFonts w:ascii="Book Antiqua" w:hAnsi="Book Antiqua"/>
          <w:sz w:val="24"/>
          <w:szCs w:val="24"/>
        </w:rPr>
        <w:t xml:space="preserve">because his </w:t>
      </w:r>
      <w:r w:rsidR="007C0E7B" w:rsidRPr="00797AA1">
        <w:rPr>
          <w:rFonts w:ascii="Book Antiqua" w:hAnsi="Book Antiqua"/>
          <w:i/>
          <w:iCs/>
          <w:sz w:val="24"/>
          <w:szCs w:val="24"/>
        </w:rPr>
        <w:t>'hour has not yet come'</w:t>
      </w:r>
      <w:r w:rsidR="007C0E7B" w:rsidRPr="007C0E7B">
        <w:rPr>
          <w:rFonts w:ascii="Book Antiqua" w:hAnsi="Book Antiqua"/>
          <w:sz w:val="24"/>
          <w:szCs w:val="24"/>
        </w:rPr>
        <w:t xml:space="preserve"> - the hour of the passion, which is the hour of the glorification of Jesus. The lesson is that the event of revelation is independent of human desire or manipulation. It comes to pass where and how God wills - and then it surpasses all human expectation.</w:t>
      </w:r>
    </w:p>
    <w:p w14:paraId="624ABF0B" w14:textId="689006B9" w:rsidR="005A4037" w:rsidRDefault="005A4037" w:rsidP="007C0E7B">
      <w:pPr>
        <w:spacing w:after="0"/>
        <w:rPr>
          <w:rFonts w:ascii="Book Antiqua" w:hAnsi="Book Antiqua"/>
          <w:sz w:val="24"/>
          <w:szCs w:val="24"/>
        </w:rPr>
      </w:pPr>
    </w:p>
    <w:p w14:paraId="6AAFC686" w14:textId="251D3FF4" w:rsidR="005A4037" w:rsidRDefault="005A4037" w:rsidP="005A4037">
      <w:pPr>
        <w:spacing w:after="0"/>
        <w:rPr>
          <w:rFonts w:ascii="Book Antiqua" w:hAnsi="Book Antiqua"/>
          <w:sz w:val="24"/>
          <w:szCs w:val="24"/>
        </w:rPr>
      </w:pPr>
      <w:r>
        <w:rPr>
          <w:rFonts w:ascii="Book Antiqua" w:hAnsi="Book Antiqua"/>
          <w:sz w:val="24"/>
          <w:szCs w:val="24"/>
        </w:rPr>
        <w:lastRenderedPageBreak/>
        <w:t>All signs are ‘epiphanies’ and all can only be ‘understood’ by those with faith. This is also true of much of the detail within the stories, as for example, John’s use of the word ‘hour’</w:t>
      </w:r>
      <w:r w:rsidR="00D53AE3">
        <w:rPr>
          <w:rFonts w:ascii="Book Antiqua" w:hAnsi="Book Antiqua"/>
          <w:sz w:val="24"/>
          <w:szCs w:val="24"/>
        </w:rPr>
        <w:t xml:space="preserve"> </w:t>
      </w:r>
    </w:p>
    <w:p w14:paraId="745FEAE7" w14:textId="77777777" w:rsidR="005A4037" w:rsidRDefault="005A4037" w:rsidP="005A4037">
      <w:pPr>
        <w:spacing w:after="0"/>
        <w:rPr>
          <w:rFonts w:ascii="Book Antiqua" w:hAnsi="Book Antiqua"/>
          <w:sz w:val="24"/>
          <w:szCs w:val="24"/>
        </w:rPr>
      </w:pPr>
    </w:p>
    <w:p w14:paraId="1EC39329" w14:textId="77777777" w:rsidR="005A4037" w:rsidRDefault="005A4037" w:rsidP="005A4037">
      <w:pPr>
        <w:spacing w:after="0"/>
        <w:rPr>
          <w:rFonts w:ascii="Book Antiqua" w:hAnsi="Book Antiqua"/>
          <w:sz w:val="24"/>
          <w:szCs w:val="24"/>
        </w:rPr>
      </w:pPr>
      <w:r>
        <w:rPr>
          <w:rFonts w:ascii="Book Antiqua" w:hAnsi="Book Antiqua"/>
          <w:sz w:val="24"/>
          <w:szCs w:val="24"/>
        </w:rPr>
        <w:t xml:space="preserve">Like the ‘signs’ the ideas contained in the word ‘hour’ can be traced through the Gospel like beads on a necklace. In each instance, the ideas are blended with other Johannine themes, coming together in the climax of the Crucifixion. But the hour itself cannot be advanced or retarded. Repeatedly postponed throughout his ministry, it finally dawns with the beginning of what we call Holy Week. (John 12;23)  </w:t>
      </w:r>
    </w:p>
    <w:p w14:paraId="03C2F742" w14:textId="77777777" w:rsidR="007C0E7B" w:rsidRPr="007C0E7B" w:rsidRDefault="007C0E7B" w:rsidP="007C0E7B">
      <w:pPr>
        <w:spacing w:after="0"/>
        <w:rPr>
          <w:rFonts w:ascii="Book Antiqua" w:hAnsi="Book Antiqua"/>
          <w:sz w:val="24"/>
          <w:szCs w:val="24"/>
        </w:rPr>
      </w:pPr>
    </w:p>
    <w:p w14:paraId="1AEB506D" w14:textId="73C319B4" w:rsidR="00C770DC" w:rsidRDefault="007C0E7B" w:rsidP="007C0E7B">
      <w:pPr>
        <w:spacing w:after="0"/>
        <w:rPr>
          <w:rFonts w:ascii="Book Antiqua" w:hAnsi="Book Antiqua"/>
          <w:sz w:val="24"/>
          <w:szCs w:val="24"/>
        </w:rPr>
      </w:pPr>
      <w:r w:rsidRPr="007C0E7B">
        <w:rPr>
          <w:rFonts w:ascii="Book Antiqua" w:hAnsi="Book Antiqua"/>
          <w:sz w:val="24"/>
          <w:szCs w:val="24"/>
        </w:rPr>
        <w:t xml:space="preserve">The 'hour' cannot be </w:t>
      </w:r>
      <w:r w:rsidR="00797AA1">
        <w:rPr>
          <w:rFonts w:ascii="Book Antiqua" w:hAnsi="Book Antiqua"/>
          <w:sz w:val="24"/>
          <w:szCs w:val="24"/>
        </w:rPr>
        <w:t>manipulated</w:t>
      </w:r>
      <w:r w:rsidRPr="007C0E7B">
        <w:rPr>
          <w:rFonts w:ascii="Book Antiqua" w:hAnsi="Book Antiqua"/>
          <w:sz w:val="24"/>
          <w:szCs w:val="24"/>
        </w:rPr>
        <w:t xml:space="preserve"> and yet the 'sign' in response to Mary's request already symbolizes it: 'Jesus did this, the first of his signs, in Cana of Galilee, and revealed his glory.' </w:t>
      </w:r>
    </w:p>
    <w:p w14:paraId="52FFC5D6" w14:textId="77777777" w:rsidR="00C770DC" w:rsidRDefault="00C770DC" w:rsidP="007C0E7B">
      <w:pPr>
        <w:spacing w:after="0"/>
        <w:rPr>
          <w:rFonts w:ascii="Book Antiqua" w:hAnsi="Book Antiqua"/>
          <w:sz w:val="24"/>
          <w:szCs w:val="24"/>
        </w:rPr>
      </w:pPr>
    </w:p>
    <w:p w14:paraId="6B84F26B" w14:textId="507927FC" w:rsidR="007C0E7B" w:rsidRDefault="007C0E7B" w:rsidP="007C0E7B">
      <w:pPr>
        <w:spacing w:after="0"/>
        <w:rPr>
          <w:rFonts w:ascii="Book Antiqua" w:hAnsi="Book Antiqua"/>
          <w:sz w:val="24"/>
          <w:szCs w:val="24"/>
        </w:rPr>
      </w:pPr>
      <w:r w:rsidRPr="007C0E7B">
        <w:rPr>
          <w:rFonts w:ascii="Book Antiqua" w:hAnsi="Book Antiqua"/>
          <w:sz w:val="24"/>
          <w:szCs w:val="24"/>
        </w:rPr>
        <w:t xml:space="preserve">Standing thus at the beginning of his work, </w:t>
      </w:r>
      <w:r w:rsidR="00797AA1">
        <w:rPr>
          <w:rFonts w:ascii="Book Antiqua" w:hAnsi="Book Antiqua"/>
          <w:sz w:val="24"/>
          <w:szCs w:val="24"/>
        </w:rPr>
        <w:t xml:space="preserve">and at the end when it is complete, </w:t>
      </w:r>
      <w:r w:rsidRPr="007C0E7B">
        <w:rPr>
          <w:rFonts w:ascii="Book Antiqua" w:hAnsi="Book Antiqua"/>
          <w:sz w:val="24"/>
          <w:szCs w:val="24"/>
        </w:rPr>
        <w:t>Mary is associated with the whole of it.</w:t>
      </w:r>
      <w:r>
        <w:rPr>
          <w:rFonts w:ascii="Book Antiqua" w:hAnsi="Book Antiqua"/>
          <w:sz w:val="24"/>
          <w:szCs w:val="24"/>
        </w:rPr>
        <w:t xml:space="preserve"> His mother is the only person who has been present, in the wings, from his </w:t>
      </w:r>
      <w:r w:rsidR="00797AA1">
        <w:rPr>
          <w:rFonts w:ascii="Book Antiqua" w:hAnsi="Book Antiqua"/>
          <w:sz w:val="24"/>
          <w:szCs w:val="24"/>
        </w:rPr>
        <w:t>Nativity</w:t>
      </w:r>
      <w:r>
        <w:rPr>
          <w:rFonts w:ascii="Book Antiqua" w:hAnsi="Book Antiqua"/>
          <w:sz w:val="24"/>
          <w:szCs w:val="24"/>
        </w:rPr>
        <w:t xml:space="preserve"> to his Ascension. </w:t>
      </w:r>
    </w:p>
    <w:p w14:paraId="4CC82EF0" w14:textId="055D71F1" w:rsidR="0042243A" w:rsidRPr="0042243A" w:rsidRDefault="0042243A" w:rsidP="0042243A">
      <w:pPr>
        <w:rPr>
          <w:rFonts w:ascii="Book Antiqua" w:hAnsi="Book Antiqua"/>
          <w:sz w:val="36"/>
          <w:szCs w:val="36"/>
        </w:rPr>
      </w:pPr>
    </w:p>
    <w:p w14:paraId="2BF82953" w14:textId="03A1324E" w:rsidR="003C2F02" w:rsidRPr="00FF2188" w:rsidRDefault="003C2F02" w:rsidP="00FF2188">
      <w:pPr>
        <w:rPr>
          <w:rFonts w:ascii="Book Antiqua" w:hAnsi="Book Antiqua"/>
          <w:sz w:val="20"/>
          <w:szCs w:val="20"/>
        </w:rPr>
      </w:pPr>
    </w:p>
    <w:sectPr w:rsidR="003C2F02" w:rsidRPr="00FF21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140A7"/>
    <w:rsid w:val="000315D4"/>
    <w:rsid w:val="00032166"/>
    <w:rsid w:val="000526E6"/>
    <w:rsid w:val="0006501F"/>
    <w:rsid w:val="000756D4"/>
    <w:rsid w:val="000B6118"/>
    <w:rsid w:val="000C3521"/>
    <w:rsid w:val="000E5CB2"/>
    <w:rsid w:val="000E6353"/>
    <w:rsid w:val="000E7A8C"/>
    <w:rsid w:val="0010195A"/>
    <w:rsid w:val="00104890"/>
    <w:rsid w:val="00121816"/>
    <w:rsid w:val="00121F64"/>
    <w:rsid w:val="001271A3"/>
    <w:rsid w:val="001469B3"/>
    <w:rsid w:val="00153E61"/>
    <w:rsid w:val="00164D2C"/>
    <w:rsid w:val="001732A4"/>
    <w:rsid w:val="00175720"/>
    <w:rsid w:val="00186F29"/>
    <w:rsid w:val="001925F7"/>
    <w:rsid w:val="001A405E"/>
    <w:rsid w:val="001A47AB"/>
    <w:rsid w:val="001C4899"/>
    <w:rsid w:val="001D5C40"/>
    <w:rsid w:val="001D5D71"/>
    <w:rsid w:val="001E502B"/>
    <w:rsid w:val="00210795"/>
    <w:rsid w:val="00215F5B"/>
    <w:rsid w:val="00233928"/>
    <w:rsid w:val="00241830"/>
    <w:rsid w:val="00257DE2"/>
    <w:rsid w:val="00263B81"/>
    <w:rsid w:val="00271CEF"/>
    <w:rsid w:val="00277EEC"/>
    <w:rsid w:val="002855A7"/>
    <w:rsid w:val="00291376"/>
    <w:rsid w:val="00293F69"/>
    <w:rsid w:val="002A318E"/>
    <w:rsid w:val="002D3B43"/>
    <w:rsid w:val="002D4191"/>
    <w:rsid w:val="002E6A54"/>
    <w:rsid w:val="0031062D"/>
    <w:rsid w:val="003161C7"/>
    <w:rsid w:val="00320B33"/>
    <w:rsid w:val="003311D3"/>
    <w:rsid w:val="00334192"/>
    <w:rsid w:val="00334518"/>
    <w:rsid w:val="00341C40"/>
    <w:rsid w:val="00355B3B"/>
    <w:rsid w:val="00363630"/>
    <w:rsid w:val="00370BE7"/>
    <w:rsid w:val="00390685"/>
    <w:rsid w:val="00395051"/>
    <w:rsid w:val="003B2DD7"/>
    <w:rsid w:val="003B5C32"/>
    <w:rsid w:val="003C2F02"/>
    <w:rsid w:val="003C7960"/>
    <w:rsid w:val="003D3692"/>
    <w:rsid w:val="003D6154"/>
    <w:rsid w:val="00400281"/>
    <w:rsid w:val="00416DF0"/>
    <w:rsid w:val="0042243A"/>
    <w:rsid w:val="00424CC8"/>
    <w:rsid w:val="004354E3"/>
    <w:rsid w:val="0044391A"/>
    <w:rsid w:val="00465D99"/>
    <w:rsid w:val="00477E87"/>
    <w:rsid w:val="00494EA1"/>
    <w:rsid w:val="004A1041"/>
    <w:rsid w:val="004B7433"/>
    <w:rsid w:val="004C59DC"/>
    <w:rsid w:val="004D0FEE"/>
    <w:rsid w:val="004E0CD1"/>
    <w:rsid w:val="005013F8"/>
    <w:rsid w:val="00524B08"/>
    <w:rsid w:val="00525D7A"/>
    <w:rsid w:val="005365F3"/>
    <w:rsid w:val="005A4037"/>
    <w:rsid w:val="005A53DF"/>
    <w:rsid w:val="005A7D83"/>
    <w:rsid w:val="005B22E7"/>
    <w:rsid w:val="005B7F3E"/>
    <w:rsid w:val="005F7B6A"/>
    <w:rsid w:val="005F7DB2"/>
    <w:rsid w:val="00601622"/>
    <w:rsid w:val="00623A04"/>
    <w:rsid w:val="00663200"/>
    <w:rsid w:val="00666932"/>
    <w:rsid w:val="00666D0C"/>
    <w:rsid w:val="00666E4A"/>
    <w:rsid w:val="006811B1"/>
    <w:rsid w:val="006E2E52"/>
    <w:rsid w:val="006E444D"/>
    <w:rsid w:val="00705678"/>
    <w:rsid w:val="00724EF4"/>
    <w:rsid w:val="00742EF8"/>
    <w:rsid w:val="00756913"/>
    <w:rsid w:val="007572C0"/>
    <w:rsid w:val="00764CA3"/>
    <w:rsid w:val="00772033"/>
    <w:rsid w:val="007730F1"/>
    <w:rsid w:val="007920D2"/>
    <w:rsid w:val="00793C10"/>
    <w:rsid w:val="00795349"/>
    <w:rsid w:val="00797AA1"/>
    <w:rsid w:val="007A458D"/>
    <w:rsid w:val="007B13A1"/>
    <w:rsid w:val="007B1633"/>
    <w:rsid w:val="007C0E7B"/>
    <w:rsid w:val="008465E4"/>
    <w:rsid w:val="008524ED"/>
    <w:rsid w:val="00860F5D"/>
    <w:rsid w:val="00864D05"/>
    <w:rsid w:val="00877486"/>
    <w:rsid w:val="00892402"/>
    <w:rsid w:val="008A19B9"/>
    <w:rsid w:val="008A221D"/>
    <w:rsid w:val="008B482A"/>
    <w:rsid w:val="008E3C70"/>
    <w:rsid w:val="008F3AB4"/>
    <w:rsid w:val="00937EEE"/>
    <w:rsid w:val="009816C7"/>
    <w:rsid w:val="00983654"/>
    <w:rsid w:val="009B4A71"/>
    <w:rsid w:val="009E1A6C"/>
    <w:rsid w:val="009E2CA4"/>
    <w:rsid w:val="00A05054"/>
    <w:rsid w:val="00A21A88"/>
    <w:rsid w:val="00A429A1"/>
    <w:rsid w:val="00A4613C"/>
    <w:rsid w:val="00A52656"/>
    <w:rsid w:val="00A547DF"/>
    <w:rsid w:val="00A641FF"/>
    <w:rsid w:val="00A9620A"/>
    <w:rsid w:val="00AA2D56"/>
    <w:rsid w:val="00AB0B1C"/>
    <w:rsid w:val="00AC14C0"/>
    <w:rsid w:val="00AC304E"/>
    <w:rsid w:val="00AF00E3"/>
    <w:rsid w:val="00AF76F6"/>
    <w:rsid w:val="00B6191A"/>
    <w:rsid w:val="00B6655F"/>
    <w:rsid w:val="00B74875"/>
    <w:rsid w:val="00B76346"/>
    <w:rsid w:val="00BA4803"/>
    <w:rsid w:val="00BB6842"/>
    <w:rsid w:val="00BC5648"/>
    <w:rsid w:val="00BD148F"/>
    <w:rsid w:val="00BD3D28"/>
    <w:rsid w:val="00C013F7"/>
    <w:rsid w:val="00C01D76"/>
    <w:rsid w:val="00C114B6"/>
    <w:rsid w:val="00C13EBC"/>
    <w:rsid w:val="00C309CE"/>
    <w:rsid w:val="00C32BEA"/>
    <w:rsid w:val="00C3460C"/>
    <w:rsid w:val="00C43342"/>
    <w:rsid w:val="00C52473"/>
    <w:rsid w:val="00C6585F"/>
    <w:rsid w:val="00C74AB6"/>
    <w:rsid w:val="00C770DC"/>
    <w:rsid w:val="00C82159"/>
    <w:rsid w:val="00C85BB3"/>
    <w:rsid w:val="00C91153"/>
    <w:rsid w:val="00C95F0B"/>
    <w:rsid w:val="00CA0E38"/>
    <w:rsid w:val="00CB24A2"/>
    <w:rsid w:val="00CF1496"/>
    <w:rsid w:val="00CF747F"/>
    <w:rsid w:val="00D04EEA"/>
    <w:rsid w:val="00D13D66"/>
    <w:rsid w:val="00D20633"/>
    <w:rsid w:val="00D41C2B"/>
    <w:rsid w:val="00D53AE3"/>
    <w:rsid w:val="00D53AF4"/>
    <w:rsid w:val="00D55C0F"/>
    <w:rsid w:val="00D860C5"/>
    <w:rsid w:val="00D91520"/>
    <w:rsid w:val="00DA7E8F"/>
    <w:rsid w:val="00DC1B9C"/>
    <w:rsid w:val="00DC2024"/>
    <w:rsid w:val="00DE7E79"/>
    <w:rsid w:val="00DF5C60"/>
    <w:rsid w:val="00DF6348"/>
    <w:rsid w:val="00E54B14"/>
    <w:rsid w:val="00E61C3E"/>
    <w:rsid w:val="00E623C1"/>
    <w:rsid w:val="00E7062F"/>
    <w:rsid w:val="00E96F1C"/>
    <w:rsid w:val="00E97FE5"/>
    <w:rsid w:val="00EA798E"/>
    <w:rsid w:val="00EB082E"/>
    <w:rsid w:val="00EB530B"/>
    <w:rsid w:val="00EC1063"/>
    <w:rsid w:val="00EE335B"/>
    <w:rsid w:val="00EF3866"/>
    <w:rsid w:val="00F2602E"/>
    <w:rsid w:val="00F36CBC"/>
    <w:rsid w:val="00F40C58"/>
    <w:rsid w:val="00F4706B"/>
    <w:rsid w:val="00F77497"/>
    <w:rsid w:val="00F868A1"/>
    <w:rsid w:val="00F87A56"/>
    <w:rsid w:val="00FA18F2"/>
    <w:rsid w:val="00FD5187"/>
    <w:rsid w:val="00FD7D0A"/>
    <w:rsid w:val="00FF2188"/>
    <w:rsid w:val="00FF38F3"/>
    <w:rsid w:val="00FF3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4</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31</cp:revision>
  <cp:lastPrinted>2021-12-24T10:21:00Z</cp:lastPrinted>
  <dcterms:created xsi:type="dcterms:W3CDTF">2021-11-25T10:41:00Z</dcterms:created>
  <dcterms:modified xsi:type="dcterms:W3CDTF">2022-01-06T12:54:00Z</dcterms:modified>
</cp:coreProperties>
</file>